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D249" w14:textId="7AD63253" w:rsidR="005D5242" w:rsidRPr="00875FC2" w:rsidRDefault="00875FC2" w:rsidP="00875FC2">
      <w:pPr>
        <w:pStyle w:val="Heading1"/>
        <w:jc w:val="center"/>
        <w:rPr>
          <w:rFonts w:ascii="Tahoma" w:hAnsi="Tahoma" w:cs="Tahoma"/>
          <w:sz w:val="48"/>
          <w:szCs w:val="32"/>
        </w:rPr>
      </w:pPr>
      <w:bookmarkStart w:id="0" w:name="_Toc357771638"/>
      <w:bookmarkStart w:id="1" w:name="_Toc346793416"/>
      <w:bookmarkStart w:id="2" w:name="_Toc328122777"/>
      <w:bookmarkStart w:id="3" w:name="_GoBack"/>
      <w:bookmarkEnd w:id="3"/>
      <w:r w:rsidRPr="00875FC2">
        <w:rPr>
          <w:rFonts w:ascii="Tahoma" w:hAnsi="Tahoma" w:cs="Tahoma"/>
          <w:sz w:val="48"/>
          <w:szCs w:val="32"/>
        </w:rPr>
        <w:t>Pupil Premium Strategy</w:t>
      </w:r>
    </w:p>
    <w:p w14:paraId="513E04C5" w14:textId="77777777" w:rsidR="008A055E" w:rsidRDefault="008A055E" w:rsidP="00875FC2">
      <w:pPr>
        <w:jc w:val="center"/>
        <w:rPr>
          <w:rFonts w:ascii="Tahoma" w:hAnsi="Tahoma" w:cs="Tahoma"/>
          <w:sz w:val="44"/>
        </w:rPr>
      </w:pPr>
    </w:p>
    <w:p w14:paraId="02CECF28" w14:textId="3AF7E5B6" w:rsidR="00875FC2" w:rsidRDefault="00875FC2" w:rsidP="00875FC2">
      <w:pPr>
        <w:jc w:val="center"/>
        <w:rPr>
          <w:rFonts w:ascii="Tahoma" w:hAnsi="Tahoma" w:cs="Tahoma"/>
          <w:sz w:val="44"/>
        </w:rPr>
      </w:pPr>
      <w:r w:rsidRPr="00875FC2">
        <w:rPr>
          <w:rFonts w:ascii="Tahoma" w:hAnsi="Tahoma" w:cs="Tahoma"/>
          <w:sz w:val="44"/>
        </w:rPr>
        <w:t>2021-22</w:t>
      </w:r>
    </w:p>
    <w:p w14:paraId="53344F62" w14:textId="77777777" w:rsidR="008A055E" w:rsidRPr="00875FC2" w:rsidRDefault="008A055E" w:rsidP="00875FC2">
      <w:pPr>
        <w:jc w:val="center"/>
        <w:rPr>
          <w:rFonts w:ascii="Tahoma" w:hAnsi="Tahoma" w:cs="Tahoma"/>
          <w:sz w:val="44"/>
        </w:rPr>
      </w:pPr>
    </w:p>
    <w:p w14:paraId="0801EAC1" w14:textId="12C9A452" w:rsidR="00875FC2" w:rsidRDefault="00875FC2" w:rsidP="00875FC2">
      <w:pPr>
        <w:jc w:val="center"/>
        <w:rPr>
          <w:sz w:val="44"/>
        </w:rPr>
      </w:pPr>
      <w:r>
        <w:rPr>
          <w:noProof/>
          <w:sz w:val="44"/>
        </w:rPr>
        <w:drawing>
          <wp:inline distT="0" distB="0" distL="0" distR="0" wp14:anchorId="1224BABA" wp14:editId="79AB3F0A">
            <wp:extent cx="4619625" cy="30781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250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3876" cy="3080982"/>
                    </a:xfrm>
                    <a:prstGeom prst="rect">
                      <a:avLst/>
                    </a:prstGeom>
                    <a:ln>
                      <a:noFill/>
                    </a:ln>
                    <a:effectLst>
                      <a:softEdge rad="112500"/>
                    </a:effectLst>
                  </pic:spPr>
                </pic:pic>
              </a:graphicData>
            </a:graphic>
          </wp:inline>
        </w:drawing>
      </w:r>
    </w:p>
    <w:p w14:paraId="5CB19011" w14:textId="558BC8E7" w:rsidR="00875FC2" w:rsidRPr="00875FC2" w:rsidRDefault="00875FC2" w:rsidP="00875FC2">
      <w:pPr>
        <w:jc w:val="center"/>
        <w:rPr>
          <w:rFonts w:ascii="Tahoma" w:hAnsi="Tahoma" w:cs="Tahoma"/>
          <w:sz w:val="48"/>
        </w:rPr>
      </w:pPr>
      <w:r w:rsidRPr="00875FC2">
        <w:rPr>
          <w:rFonts w:ascii="Tahoma" w:hAnsi="Tahoma" w:cs="Tahoma"/>
          <w:sz w:val="48"/>
        </w:rPr>
        <w:t>Keelham Primary School</w:t>
      </w:r>
    </w:p>
    <w:p w14:paraId="285CC6E4" w14:textId="0D73C713" w:rsidR="00604233" w:rsidRPr="00080545" w:rsidRDefault="00696965">
      <w:pPr>
        <w:pStyle w:val="Heading1"/>
        <w:rPr>
          <w:rFonts w:ascii="Tahoma" w:hAnsi="Tahoma" w:cs="Tahoma"/>
          <w:sz w:val="28"/>
          <w:szCs w:val="32"/>
        </w:rPr>
      </w:pPr>
      <w:r w:rsidRPr="00080545">
        <w:rPr>
          <w:rFonts w:ascii="Tahoma" w:hAnsi="Tahoma" w:cs="Tahoma"/>
          <w:sz w:val="28"/>
          <w:szCs w:val="32"/>
        </w:rPr>
        <w:lastRenderedPageBreak/>
        <w:t>Pupil prem</w:t>
      </w:r>
      <w:r w:rsidR="005D5242">
        <w:rPr>
          <w:rFonts w:ascii="Tahoma" w:hAnsi="Tahoma" w:cs="Tahoma"/>
          <w:sz w:val="28"/>
          <w:szCs w:val="32"/>
        </w:rPr>
        <w:t>ium strategy statement</w:t>
      </w:r>
    </w:p>
    <w:p w14:paraId="0A46D24D" w14:textId="37BAC27C" w:rsidR="00604233" w:rsidRDefault="00696965">
      <w:pPr>
        <w:pStyle w:val="Heading2"/>
        <w:rPr>
          <w:rFonts w:ascii="Tahoma" w:hAnsi="Tahoma" w:cs="Tahoma"/>
          <w:sz w:val="24"/>
          <w:szCs w:val="24"/>
        </w:rPr>
      </w:pPr>
      <w:bookmarkStart w:id="4" w:name="_Toc385406061"/>
      <w:bookmarkEnd w:id="0"/>
      <w:bookmarkEnd w:id="1"/>
      <w:bookmarkEnd w:id="2"/>
      <w:r w:rsidRPr="00080545">
        <w:rPr>
          <w:rFonts w:ascii="Tahoma" w:hAnsi="Tahoma" w:cs="Tahoma"/>
          <w:sz w:val="24"/>
          <w:szCs w:val="24"/>
        </w:rPr>
        <w:t>School overview</w:t>
      </w:r>
    </w:p>
    <w:p w14:paraId="12C3E704" w14:textId="77777777" w:rsidR="005D5242" w:rsidRPr="005D5242" w:rsidRDefault="005D5242" w:rsidP="005D5242"/>
    <w:tbl>
      <w:tblPr>
        <w:tblW w:w="11589" w:type="dxa"/>
        <w:jc w:val="center"/>
        <w:tblCellMar>
          <w:left w:w="10" w:type="dxa"/>
          <w:right w:w="10" w:type="dxa"/>
        </w:tblCellMar>
        <w:tblLook w:val="04A0" w:firstRow="1" w:lastRow="0" w:firstColumn="1" w:lastColumn="0" w:noHBand="0" w:noVBand="1"/>
      </w:tblPr>
      <w:tblGrid>
        <w:gridCol w:w="5878"/>
        <w:gridCol w:w="5711"/>
      </w:tblGrid>
      <w:tr w:rsidR="00604233" w14:paraId="6D4F3958"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FE93A9" w14:textId="77777777" w:rsidR="00604233" w:rsidRPr="00974653" w:rsidRDefault="00696965">
            <w:pPr>
              <w:pStyle w:val="TableRow"/>
              <w:rPr>
                <w:rFonts w:ascii="Tahoma" w:hAnsi="Tahoma" w:cs="Tahoma"/>
                <w:b/>
                <w:sz w:val="22"/>
                <w:szCs w:val="22"/>
              </w:rPr>
            </w:pPr>
            <w:r w:rsidRPr="00974653">
              <w:rPr>
                <w:rFonts w:ascii="Tahoma" w:hAnsi="Tahoma" w:cs="Tahoma"/>
                <w:b/>
                <w:sz w:val="22"/>
                <w:szCs w:val="22"/>
              </w:rPr>
              <w:t>Metric</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73A35F" w14:textId="77777777" w:rsidR="00604233" w:rsidRPr="00974653" w:rsidRDefault="00696965">
            <w:pPr>
              <w:pStyle w:val="TableRow"/>
              <w:rPr>
                <w:rFonts w:ascii="Tahoma" w:hAnsi="Tahoma" w:cs="Tahoma"/>
                <w:b/>
                <w:sz w:val="22"/>
                <w:szCs w:val="22"/>
              </w:rPr>
            </w:pPr>
            <w:r w:rsidRPr="00974653">
              <w:rPr>
                <w:rFonts w:ascii="Tahoma" w:hAnsi="Tahoma" w:cs="Tahoma"/>
                <w:b/>
                <w:sz w:val="22"/>
                <w:szCs w:val="22"/>
              </w:rPr>
              <w:t>Data</w:t>
            </w:r>
          </w:p>
        </w:tc>
      </w:tr>
      <w:tr w:rsidR="00604233" w14:paraId="75C14816"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57C9E6" w14:textId="77777777" w:rsidR="00604233" w:rsidRPr="00511FA2" w:rsidRDefault="00696965">
            <w:pPr>
              <w:pStyle w:val="TableRow"/>
              <w:ind w:left="0"/>
              <w:rPr>
                <w:rFonts w:ascii="Tahoma" w:hAnsi="Tahoma" w:cs="Tahoma"/>
                <w:sz w:val="22"/>
                <w:szCs w:val="22"/>
              </w:rPr>
            </w:pPr>
            <w:r w:rsidRPr="00511FA2">
              <w:rPr>
                <w:rFonts w:ascii="Tahoma" w:hAnsi="Tahoma" w:cs="Tahoma"/>
                <w:sz w:val="22"/>
                <w:szCs w:val="22"/>
              </w:rPr>
              <w:t xml:space="preserve"> School name</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E949CF" w14:textId="77777777" w:rsidR="00604233" w:rsidRPr="00511FA2" w:rsidRDefault="000E47F0">
            <w:pPr>
              <w:pStyle w:val="TableRow"/>
              <w:rPr>
                <w:rFonts w:ascii="Tahoma" w:hAnsi="Tahoma" w:cs="Tahoma"/>
                <w:sz w:val="22"/>
                <w:szCs w:val="22"/>
              </w:rPr>
            </w:pPr>
            <w:r w:rsidRPr="00511FA2">
              <w:rPr>
                <w:rStyle w:val="Style1"/>
                <w:rFonts w:ascii="Tahoma" w:hAnsi="Tahoma" w:cs="Tahoma"/>
                <w:sz w:val="22"/>
                <w:szCs w:val="22"/>
              </w:rPr>
              <w:t>Keelham Primary School</w:t>
            </w:r>
          </w:p>
        </w:tc>
      </w:tr>
      <w:tr w:rsidR="00604233" w14:paraId="572C0408"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F7758C"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Pupils in school</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653195" w14:textId="77777777" w:rsidR="00604233" w:rsidRPr="00511FA2" w:rsidRDefault="00511FA2">
            <w:pPr>
              <w:pStyle w:val="TableRow"/>
              <w:rPr>
                <w:rFonts w:ascii="Tahoma" w:hAnsi="Tahoma" w:cs="Tahoma"/>
                <w:sz w:val="22"/>
                <w:szCs w:val="22"/>
              </w:rPr>
            </w:pPr>
            <w:r>
              <w:rPr>
                <w:rFonts w:ascii="Tahoma" w:hAnsi="Tahoma" w:cs="Tahoma"/>
                <w:sz w:val="22"/>
                <w:szCs w:val="22"/>
              </w:rPr>
              <w:t>118</w:t>
            </w:r>
          </w:p>
        </w:tc>
      </w:tr>
      <w:tr w:rsidR="00604233" w14:paraId="6F94CAFA"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EA39E1E"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Proportion of disadvantaged pupils</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F5BE5C" w14:textId="31704407" w:rsidR="00604233" w:rsidRPr="00511FA2" w:rsidRDefault="00EA7EFF" w:rsidP="00EA7EFF">
            <w:pPr>
              <w:pStyle w:val="TableRow"/>
              <w:ind w:left="0"/>
              <w:rPr>
                <w:rFonts w:ascii="Tahoma" w:hAnsi="Tahoma" w:cs="Tahoma"/>
                <w:sz w:val="22"/>
                <w:szCs w:val="22"/>
              </w:rPr>
            </w:pPr>
            <w:r>
              <w:rPr>
                <w:rFonts w:ascii="Tahoma" w:hAnsi="Tahoma" w:cs="Tahoma"/>
                <w:sz w:val="22"/>
                <w:szCs w:val="22"/>
              </w:rPr>
              <w:t>9.3%</w:t>
            </w:r>
          </w:p>
        </w:tc>
      </w:tr>
      <w:tr w:rsidR="00604233" w14:paraId="08F826EB"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3BC6E4"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Pupil premium allocation this academic year</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49EC3A"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£19,795</w:t>
            </w:r>
          </w:p>
        </w:tc>
      </w:tr>
      <w:tr w:rsidR="00604233" w14:paraId="582DDF92"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F9C18A"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Academic year or years covered by statement</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829F81"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2021-22</w:t>
            </w:r>
          </w:p>
        </w:tc>
      </w:tr>
      <w:tr w:rsidR="00604233" w14:paraId="7D1FC31E"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E6B75B"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Publish date</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151DAA"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01 September 2021</w:t>
            </w:r>
          </w:p>
        </w:tc>
      </w:tr>
      <w:tr w:rsidR="00604233" w14:paraId="48EA4D64"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8D5739"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Review date</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581354"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01 January 2022</w:t>
            </w:r>
          </w:p>
        </w:tc>
      </w:tr>
      <w:tr w:rsidR="00604233" w14:paraId="645B5D68"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A7C0EE"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Statement authorised by</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A14EDD"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Robert Hunter</w:t>
            </w:r>
          </w:p>
        </w:tc>
      </w:tr>
      <w:tr w:rsidR="00604233" w14:paraId="262EAB97" w14:textId="77777777" w:rsidTr="005D5242">
        <w:trPr>
          <w:trHeight w:val="413"/>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1B58EB"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Pupil premium lead</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2EE5B1" w14:textId="77777777" w:rsidR="00604233" w:rsidRPr="00511FA2" w:rsidRDefault="000E47F0">
            <w:pPr>
              <w:pStyle w:val="TableRow"/>
              <w:rPr>
                <w:rFonts w:ascii="Tahoma" w:hAnsi="Tahoma" w:cs="Tahoma"/>
                <w:sz w:val="22"/>
                <w:szCs w:val="22"/>
              </w:rPr>
            </w:pPr>
            <w:r w:rsidRPr="00511FA2">
              <w:rPr>
                <w:rFonts w:ascii="Tahoma" w:hAnsi="Tahoma" w:cs="Tahoma"/>
                <w:sz w:val="22"/>
                <w:szCs w:val="22"/>
              </w:rPr>
              <w:t>Robert Hunter</w:t>
            </w:r>
          </w:p>
        </w:tc>
      </w:tr>
      <w:tr w:rsidR="00604233" w14:paraId="5360C8E1" w14:textId="77777777" w:rsidTr="005D5242">
        <w:trPr>
          <w:trHeight w:val="607"/>
          <w:jc w:val="center"/>
        </w:trPr>
        <w:tc>
          <w:tcPr>
            <w:tcW w:w="58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799619"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Governor lead</w:t>
            </w:r>
          </w:p>
        </w:tc>
        <w:tc>
          <w:tcPr>
            <w:tcW w:w="57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80198B" w14:textId="6689F621" w:rsidR="00604233" w:rsidRPr="00511FA2" w:rsidRDefault="00314373">
            <w:pPr>
              <w:pStyle w:val="TableRow"/>
              <w:rPr>
                <w:rFonts w:ascii="Tahoma" w:hAnsi="Tahoma" w:cs="Tahoma"/>
                <w:sz w:val="22"/>
                <w:szCs w:val="22"/>
              </w:rPr>
            </w:pPr>
            <w:r>
              <w:rPr>
                <w:rFonts w:ascii="Tahoma" w:hAnsi="Tahoma" w:cs="Tahoma"/>
                <w:sz w:val="22"/>
                <w:szCs w:val="22"/>
              </w:rPr>
              <w:t>Committee C</w:t>
            </w:r>
          </w:p>
        </w:tc>
      </w:tr>
    </w:tbl>
    <w:p w14:paraId="5BD9205A" w14:textId="094FEB86" w:rsidR="005D5242" w:rsidRDefault="005D5242">
      <w:pPr>
        <w:pStyle w:val="Heading2"/>
        <w:rPr>
          <w:rFonts w:ascii="Tahoma" w:hAnsi="Tahoma" w:cs="Tahoma"/>
          <w:sz w:val="24"/>
          <w:szCs w:val="24"/>
        </w:rPr>
      </w:pPr>
    </w:p>
    <w:p w14:paraId="5A0B2F8C" w14:textId="054BAA1F" w:rsidR="005D5242" w:rsidRDefault="005D5242" w:rsidP="005D5242"/>
    <w:p w14:paraId="43074258" w14:textId="402162D3" w:rsidR="003C4ABA" w:rsidRPr="00080545" w:rsidRDefault="00696965">
      <w:pPr>
        <w:pStyle w:val="Heading2"/>
        <w:rPr>
          <w:rFonts w:ascii="Tahoma" w:hAnsi="Tahoma" w:cs="Tahoma"/>
          <w:sz w:val="24"/>
          <w:szCs w:val="24"/>
        </w:rPr>
      </w:pPr>
      <w:r w:rsidRPr="00080545">
        <w:rPr>
          <w:rFonts w:ascii="Tahoma" w:hAnsi="Tahoma" w:cs="Tahoma"/>
          <w:sz w:val="24"/>
          <w:szCs w:val="24"/>
        </w:rPr>
        <w:lastRenderedPageBreak/>
        <w:t>Disadvantaged pupil progress scores for last academic year</w:t>
      </w:r>
      <w:r w:rsidR="003C4ABA" w:rsidRPr="00080545">
        <w:rPr>
          <w:rFonts w:ascii="Tahoma" w:hAnsi="Tahoma" w:cs="Tahoma"/>
          <w:sz w:val="24"/>
          <w:szCs w:val="24"/>
        </w:rPr>
        <w:t xml:space="preserve"> </w:t>
      </w:r>
    </w:p>
    <w:p w14:paraId="0889054F" w14:textId="77777777" w:rsidR="00604233" w:rsidRPr="00080545" w:rsidRDefault="003C4ABA">
      <w:pPr>
        <w:pStyle w:val="Heading2"/>
        <w:rPr>
          <w:rFonts w:ascii="Tahoma" w:hAnsi="Tahoma" w:cs="Tahoma"/>
          <w:sz w:val="24"/>
          <w:szCs w:val="24"/>
        </w:rPr>
      </w:pPr>
      <w:r w:rsidRPr="00080545">
        <w:rPr>
          <w:rFonts w:ascii="Tahoma" w:hAnsi="Tahoma" w:cs="Tahoma"/>
          <w:sz w:val="24"/>
          <w:szCs w:val="24"/>
        </w:rPr>
        <w:t>(2019 Published Results)</w:t>
      </w:r>
    </w:p>
    <w:tbl>
      <w:tblPr>
        <w:tblW w:w="10376" w:type="dxa"/>
        <w:jc w:val="center"/>
        <w:tblCellMar>
          <w:left w:w="10" w:type="dxa"/>
          <w:right w:w="10" w:type="dxa"/>
        </w:tblCellMar>
        <w:tblLook w:val="04A0" w:firstRow="1" w:lastRow="0" w:firstColumn="1" w:lastColumn="0" w:noHBand="0" w:noVBand="1"/>
      </w:tblPr>
      <w:tblGrid>
        <w:gridCol w:w="5263"/>
        <w:gridCol w:w="5113"/>
      </w:tblGrid>
      <w:tr w:rsidR="00604233" w14:paraId="25674AB3" w14:textId="77777777" w:rsidTr="005D5242">
        <w:trPr>
          <w:trHeight w:val="399"/>
          <w:jc w:val="center"/>
        </w:trPr>
        <w:tc>
          <w:tcPr>
            <w:tcW w:w="5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9D6B4A" w14:textId="77777777" w:rsidR="00604233" w:rsidRDefault="00696965">
            <w:pPr>
              <w:pStyle w:val="TableRow"/>
            </w:pPr>
            <w:r>
              <w:rPr>
                <w:b/>
                <w:sz w:val="22"/>
                <w:szCs w:val="22"/>
              </w:rPr>
              <w:t>Measure</w:t>
            </w:r>
          </w:p>
        </w:tc>
        <w:tc>
          <w:tcPr>
            <w:tcW w:w="51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29A337" w14:textId="77777777" w:rsidR="00604233" w:rsidRDefault="00696965">
            <w:pPr>
              <w:pStyle w:val="TableRow"/>
            </w:pPr>
            <w:r>
              <w:rPr>
                <w:b/>
                <w:sz w:val="22"/>
                <w:szCs w:val="22"/>
              </w:rPr>
              <w:t>Score</w:t>
            </w:r>
          </w:p>
        </w:tc>
      </w:tr>
      <w:tr w:rsidR="000E47F0" w14:paraId="60769A8C" w14:textId="77777777" w:rsidTr="005D5242">
        <w:trPr>
          <w:trHeight w:val="399"/>
          <w:jc w:val="center"/>
        </w:trPr>
        <w:tc>
          <w:tcPr>
            <w:tcW w:w="5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A98714"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Reading</w:t>
            </w:r>
          </w:p>
        </w:tc>
        <w:tc>
          <w:tcPr>
            <w:tcW w:w="51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AFB9C5"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1.01</w:t>
            </w:r>
          </w:p>
        </w:tc>
      </w:tr>
      <w:tr w:rsidR="000E47F0" w14:paraId="1C991243" w14:textId="77777777" w:rsidTr="005D5242">
        <w:trPr>
          <w:trHeight w:val="399"/>
          <w:jc w:val="center"/>
        </w:trPr>
        <w:tc>
          <w:tcPr>
            <w:tcW w:w="5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13E0D9"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Writing</w:t>
            </w:r>
          </w:p>
        </w:tc>
        <w:tc>
          <w:tcPr>
            <w:tcW w:w="51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A5C591"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2.12</w:t>
            </w:r>
          </w:p>
        </w:tc>
      </w:tr>
      <w:tr w:rsidR="000E47F0" w14:paraId="56A99311" w14:textId="77777777" w:rsidTr="005D5242">
        <w:trPr>
          <w:trHeight w:val="399"/>
          <w:jc w:val="center"/>
        </w:trPr>
        <w:tc>
          <w:tcPr>
            <w:tcW w:w="5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5E4BDD"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Maths</w:t>
            </w:r>
          </w:p>
        </w:tc>
        <w:tc>
          <w:tcPr>
            <w:tcW w:w="51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91279D" w14:textId="77777777" w:rsidR="000E47F0" w:rsidRPr="00511FA2" w:rsidRDefault="000E47F0" w:rsidP="000E47F0">
            <w:pPr>
              <w:pStyle w:val="TableRow"/>
              <w:rPr>
                <w:rFonts w:ascii="Tahoma" w:hAnsi="Tahoma" w:cs="Tahoma"/>
                <w:sz w:val="22"/>
                <w:szCs w:val="22"/>
              </w:rPr>
            </w:pPr>
            <w:r w:rsidRPr="00511FA2">
              <w:rPr>
                <w:rFonts w:ascii="Tahoma" w:hAnsi="Tahoma" w:cs="Tahoma"/>
                <w:sz w:val="22"/>
                <w:szCs w:val="22"/>
              </w:rPr>
              <w:t>3.11</w:t>
            </w:r>
          </w:p>
        </w:tc>
      </w:tr>
    </w:tbl>
    <w:p w14:paraId="427BD5A2" w14:textId="77777777" w:rsidR="00604233" w:rsidRPr="00080545" w:rsidRDefault="00696965">
      <w:pPr>
        <w:pStyle w:val="Heading2"/>
        <w:rPr>
          <w:rFonts w:ascii="Tahoma" w:hAnsi="Tahoma" w:cs="Tahoma"/>
          <w:sz w:val="24"/>
          <w:szCs w:val="24"/>
        </w:rPr>
      </w:pPr>
      <w:r w:rsidRPr="00080545">
        <w:rPr>
          <w:rFonts w:ascii="Tahoma" w:hAnsi="Tahoma" w:cs="Tahoma"/>
          <w:sz w:val="24"/>
          <w:szCs w:val="24"/>
        </w:rPr>
        <w:t>Disadvantaged pupil performance overview for last academic year</w:t>
      </w:r>
    </w:p>
    <w:p w14:paraId="23BF7541" w14:textId="77777777" w:rsidR="003C4ABA" w:rsidRPr="00080545" w:rsidRDefault="003C4ABA" w:rsidP="003C4ABA">
      <w:pPr>
        <w:pStyle w:val="Heading2"/>
        <w:rPr>
          <w:rFonts w:ascii="Tahoma" w:hAnsi="Tahoma" w:cs="Tahoma"/>
          <w:sz w:val="24"/>
          <w:szCs w:val="24"/>
        </w:rPr>
      </w:pPr>
      <w:r w:rsidRPr="00080545">
        <w:rPr>
          <w:rFonts w:ascii="Tahoma" w:hAnsi="Tahoma" w:cs="Tahoma"/>
          <w:sz w:val="24"/>
          <w:szCs w:val="24"/>
        </w:rPr>
        <w:t>(2019 Published Results)</w:t>
      </w:r>
    </w:p>
    <w:tbl>
      <w:tblPr>
        <w:tblW w:w="10421" w:type="dxa"/>
        <w:jc w:val="center"/>
        <w:tblCellMar>
          <w:left w:w="10" w:type="dxa"/>
          <w:right w:w="10" w:type="dxa"/>
        </w:tblCellMar>
        <w:tblLook w:val="04A0" w:firstRow="1" w:lastRow="0" w:firstColumn="1" w:lastColumn="0" w:noHBand="0" w:noVBand="1"/>
      </w:tblPr>
      <w:tblGrid>
        <w:gridCol w:w="5286"/>
        <w:gridCol w:w="5135"/>
      </w:tblGrid>
      <w:tr w:rsidR="00604233" w14:paraId="33A40A67" w14:textId="77777777" w:rsidTr="005D5242">
        <w:trPr>
          <w:trHeight w:val="412"/>
          <w:jc w:val="center"/>
        </w:trPr>
        <w:tc>
          <w:tcPr>
            <w:tcW w:w="528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020A72" w14:textId="77777777" w:rsidR="00604233" w:rsidRDefault="00696965">
            <w:pPr>
              <w:pStyle w:val="TableRow"/>
            </w:pPr>
            <w:r>
              <w:rPr>
                <w:b/>
                <w:sz w:val="22"/>
                <w:szCs w:val="22"/>
              </w:rPr>
              <w:t>Measure</w:t>
            </w:r>
          </w:p>
        </w:tc>
        <w:tc>
          <w:tcPr>
            <w:tcW w:w="51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576400" w14:textId="77777777" w:rsidR="00604233" w:rsidRDefault="00696965" w:rsidP="00974653">
            <w:pPr>
              <w:pStyle w:val="TableRow"/>
              <w:jc w:val="center"/>
            </w:pPr>
            <w:r>
              <w:rPr>
                <w:b/>
                <w:sz w:val="22"/>
                <w:szCs w:val="22"/>
              </w:rPr>
              <w:t>Score</w:t>
            </w:r>
          </w:p>
        </w:tc>
      </w:tr>
      <w:tr w:rsidR="00604233" w14:paraId="4FA4B8C7" w14:textId="77777777" w:rsidTr="005D5242">
        <w:trPr>
          <w:trHeight w:val="412"/>
          <w:jc w:val="center"/>
        </w:trPr>
        <w:tc>
          <w:tcPr>
            <w:tcW w:w="528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2FD6F2"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Meeting expected standard at KS2</w:t>
            </w:r>
          </w:p>
          <w:p w14:paraId="4155E113"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 xml:space="preserve">Reading </w:t>
            </w:r>
          </w:p>
          <w:p w14:paraId="16A8639B"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 xml:space="preserve">Writing </w:t>
            </w:r>
          </w:p>
          <w:p w14:paraId="5501F2A5"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Maths</w:t>
            </w:r>
          </w:p>
        </w:tc>
        <w:tc>
          <w:tcPr>
            <w:tcW w:w="51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C68CC4" w14:textId="77777777" w:rsidR="00604233" w:rsidRPr="00511FA2" w:rsidRDefault="003C4ABA" w:rsidP="00974653">
            <w:pPr>
              <w:pStyle w:val="TableRow"/>
              <w:jc w:val="center"/>
              <w:rPr>
                <w:rFonts w:ascii="Tahoma" w:hAnsi="Tahoma" w:cs="Tahoma"/>
                <w:sz w:val="22"/>
                <w:szCs w:val="22"/>
              </w:rPr>
            </w:pPr>
            <w:r w:rsidRPr="00511FA2">
              <w:rPr>
                <w:rFonts w:ascii="Tahoma" w:hAnsi="Tahoma" w:cs="Tahoma"/>
                <w:sz w:val="22"/>
                <w:szCs w:val="22"/>
              </w:rPr>
              <w:t>83%</w:t>
            </w:r>
          </w:p>
          <w:p w14:paraId="4A131976" w14:textId="77777777" w:rsidR="009E577D" w:rsidRPr="00511FA2" w:rsidRDefault="009E577D" w:rsidP="00974653">
            <w:pPr>
              <w:pStyle w:val="TableRow"/>
              <w:ind w:left="0"/>
              <w:jc w:val="center"/>
              <w:rPr>
                <w:rFonts w:ascii="Tahoma" w:hAnsi="Tahoma" w:cs="Tahoma"/>
                <w:sz w:val="22"/>
                <w:szCs w:val="22"/>
              </w:rPr>
            </w:pPr>
            <w:r w:rsidRPr="00511FA2">
              <w:rPr>
                <w:rFonts w:ascii="Tahoma" w:hAnsi="Tahoma" w:cs="Tahoma"/>
                <w:sz w:val="22"/>
                <w:szCs w:val="22"/>
              </w:rPr>
              <w:t>100%</w:t>
            </w:r>
          </w:p>
          <w:p w14:paraId="59C4B109" w14:textId="77777777" w:rsidR="009E577D" w:rsidRPr="00511FA2" w:rsidRDefault="009E577D" w:rsidP="00974653">
            <w:pPr>
              <w:pStyle w:val="TableRow"/>
              <w:ind w:left="0"/>
              <w:jc w:val="center"/>
              <w:rPr>
                <w:rFonts w:ascii="Tahoma" w:hAnsi="Tahoma" w:cs="Tahoma"/>
                <w:sz w:val="22"/>
                <w:szCs w:val="22"/>
              </w:rPr>
            </w:pPr>
            <w:r w:rsidRPr="00511FA2">
              <w:rPr>
                <w:rFonts w:ascii="Tahoma" w:hAnsi="Tahoma" w:cs="Tahoma"/>
                <w:sz w:val="22"/>
                <w:szCs w:val="22"/>
              </w:rPr>
              <w:t>83%</w:t>
            </w:r>
          </w:p>
          <w:p w14:paraId="69C8990F" w14:textId="77777777" w:rsidR="003C4ABA" w:rsidRPr="00511FA2" w:rsidRDefault="009E577D" w:rsidP="00974653">
            <w:pPr>
              <w:pStyle w:val="TableRow"/>
              <w:ind w:left="0"/>
              <w:jc w:val="center"/>
              <w:rPr>
                <w:rFonts w:ascii="Tahoma" w:hAnsi="Tahoma" w:cs="Tahoma"/>
                <w:sz w:val="22"/>
                <w:szCs w:val="22"/>
              </w:rPr>
            </w:pPr>
            <w:r w:rsidRPr="00511FA2">
              <w:rPr>
                <w:rFonts w:ascii="Tahoma" w:hAnsi="Tahoma" w:cs="Tahoma"/>
                <w:sz w:val="22"/>
                <w:szCs w:val="22"/>
              </w:rPr>
              <w:t>100%</w:t>
            </w:r>
          </w:p>
        </w:tc>
      </w:tr>
      <w:tr w:rsidR="00604233" w14:paraId="1EF9F186" w14:textId="77777777" w:rsidTr="005D5242">
        <w:trPr>
          <w:trHeight w:val="412"/>
          <w:jc w:val="center"/>
        </w:trPr>
        <w:tc>
          <w:tcPr>
            <w:tcW w:w="528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518C72" w14:textId="77777777" w:rsidR="00604233" w:rsidRPr="00511FA2" w:rsidRDefault="00696965">
            <w:pPr>
              <w:pStyle w:val="TableRow"/>
              <w:rPr>
                <w:rFonts w:ascii="Tahoma" w:hAnsi="Tahoma" w:cs="Tahoma"/>
                <w:sz w:val="22"/>
                <w:szCs w:val="22"/>
              </w:rPr>
            </w:pPr>
            <w:r w:rsidRPr="00511FA2">
              <w:rPr>
                <w:rFonts w:ascii="Tahoma" w:hAnsi="Tahoma" w:cs="Tahoma"/>
                <w:sz w:val="22"/>
                <w:szCs w:val="22"/>
              </w:rPr>
              <w:t>Achieving high standard at KS2</w:t>
            </w:r>
          </w:p>
          <w:p w14:paraId="3C85EFAB"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Reading</w:t>
            </w:r>
          </w:p>
          <w:p w14:paraId="79484F81"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Writing</w:t>
            </w:r>
          </w:p>
          <w:p w14:paraId="661F06A4" w14:textId="77777777" w:rsidR="003C4ABA" w:rsidRPr="00511FA2" w:rsidRDefault="003C4ABA">
            <w:pPr>
              <w:pStyle w:val="TableRow"/>
              <w:rPr>
                <w:rFonts w:ascii="Tahoma" w:hAnsi="Tahoma" w:cs="Tahoma"/>
                <w:sz w:val="22"/>
                <w:szCs w:val="22"/>
              </w:rPr>
            </w:pPr>
            <w:r w:rsidRPr="00511FA2">
              <w:rPr>
                <w:rFonts w:ascii="Tahoma" w:hAnsi="Tahoma" w:cs="Tahoma"/>
                <w:sz w:val="22"/>
                <w:szCs w:val="22"/>
              </w:rPr>
              <w:t>Maths</w:t>
            </w:r>
          </w:p>
        </w:tc>
        <w:tc>
          <w:tcPr>
            <w:tcW w:w="51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4EA84E" w14:textId="77777777" w:rsidR="00604233" w:rsidRPr="00511FA2" w:rsidRDefault="003C4ABA" w:rsidP="00974653">
            <w:pPr>
              <w:pStyle w:val="TableRow"/>
              <w:jc w:val="center"/>
              <w:rPr>
                <w:rFonts w:ascii="Tahoma" w:hAnsi="Tahoma" w:cs="Tahoma"/>
                <w:sz w:val="22"/>
                <w:szCs w:val="22"/>
              </w:rPr>
            </w:pPr>
            <w:r w:rsidRPr="00511FA2">
              <w:rPr>
                <w:rFonts w:ascii="Tahoma" w:hAnsi="Tahoma" w:cs="Tahoma"/>
                <w:sz w:val="22"/>
                <w:szCs w:val="22"/>
              </w:rPr>
              <w:t>17%</w:t>
            </w:r>
          </w:p>
          <w:p w14:paraId="179B934D" w14:textId="77777777" w:rsidR="009E577D" w:rsidRPr="00511FA2" w:rsidRDefault="009E577D" w:rsidP="00974653">
            <w:pPr>
              <w:pStyle w:val="TableRow"/>
              <w:jc w:val="center"/>
              <w:rPr>
                <w:rFonts w:ascii="Tahoma" w:hAnsi="Tahoma" w:cs="Tahoma"/>
                <w:sz w:val="22"/>
                <w:szCs w:val="22"/>
              </w:rPr>
            </w:pPr>
            <w:r w:rsidRPr="00511FA2">
              <w:rPr>
                <w:rFonts w:ascii="Tahoma" w:hAnsi="Tahoma" w:cs="Tahoma"/>
                <w:sz w:val="22"/>
                <w:szCs w:val="22"/>
              </w:rPr>
              <w:t>17%</w:t>
            </w:r>
          </w:p>
          <w:p w14:paraId="466EB814" w14:textId="77777777" w:rsidR="009E577D" w:rsidRPr="00511FA2" w:rsidRDefault="009E577D" w:rsidP="00974653">
            <w:pPr>
              <w:pStyle w:val="TableRow"/>
              <w:jc w:val="center"/>
              <w:rPr>
                <w:rFonts w:ascii="Tahoma" w:hAnsi="Tahoma" w:cs="Tahoma"/>
                <w:sz w:val="22"/>
                <w:szCs w:val="22"/>
              </w:rPr>
            </w:pPr>
            <w:r w:rsidRPr="00511FA2">
              <w:rPr>
                <w:rFonts w:ascii="Tahoma" w:hAnsi="Tahoma" w:cs="Tahoma"/>
                <w:sz w:val="22"/>
                <w:szCs w:val="22"/>
              </w:rPr>
              <w:t>33%</w:t>
            </w:r>
          </w:p>
          <w:p w14:paraId="2098BF91" w14:textId="77777777" w:rsidR="009E577D" w:rsidRPr="00511FA2" w:rsidRDefault="009E577D" w:rsidP="00974653">
            <w:pPr>
              <w:pStyle w:val="TableRow"/>
              <w:jc w:val="center"/>
              <w:rPr>
                <w:rFonts w:ascii="Tahoma" w:hAnsi="Tahoma" w:cs="Tahoma"/>
                <w:sz w:val="22"/>
                <w:szCs w:val="22"/>
              </w:rPr>
            </w:pPr>
            <w:r w:rsidRPr="00511FA2">
              <w:rPr>
                <w:rFonts w:ascii="Tahoma" w:hAnsi="Tahoma" w:cs="Tahoma"/>
                <w:sz w:val="22"/>
                <w:szCs w:val="22"/>
              </w:rPr>
              <w:t>50%</w:t>
            </w:r>
          </w:p>
        </w:tc>
      </w:tr>
    </w:tbl>
    <w:p w14:paraId="68892684" w14:textId="63C7B0B8" w:rsidR="005D5242" w:rsidRDefault="005D5242">
      <w:pPr>
        <w:pStyle w:val="Heading2"/>
        <w:rPr>
          <w:rFonts w:ascii="Tahoma" w:hAnsi="Tahoma" w:cs="Tahoma"/>
          <w:sz w:val="24"/>
          <w:szCs w:val="24"/>
        </w:rPr>
      </w:pPr>
    </w:p>
    <w:p w14:paraId="7ED35D47" w14:textId="77777777" w:rsidR="005D5242" w:rsidRPr="005D5242" w:rsidRDefault="005D5242" w:rsidP="005D5242"/>
    <w:p w14:paraId="75B35EF8" w14:textId="455BA9AD" w:rsidR="00604233" w:rsidRPr="00080545" w:rsidRDefault="00696965">
      <w:pPr>
        <w:pStyle w:val="Heading2"/>
        <w:rPr>
          <w:rFonts w:ascii="Tahoma" w:hAnsi="Tahoma" w:cs="Tahoma"/>
          <w:sz w:val="24"/>
          <w:szCs w:val="24"/>
        </w:rPr>
      </w:pPr>
      <w:r w:rsidRPr="00080545">
        <w:rPr>
          <w:rFonts w:ascii="Tahoma" w:hAnsi="Tahoma" w:cs="Tahoma"/>
          <w:sz w:val="24"/>
          <w:szCs w:val="24"/>
        </w:rPr>
        <w:lastRenderedPageBreak/>
        <w:t>Strategy aims for disadvantaged pupils</w:t>
      </w:r>
    </w:p>
    <w:tbl>
      <w:tblPr>
        <w:tblW w:w="15021" w:type="dxa"/>
        <w:tblCellMar>
          <w:left w:w="10" w:type="dxa"/>
          <w:right w:w="10" w:type="dxa"/>
        </w:tblCellMar>
        <w:tblLook w:val="04A0" w:firstRow="1" w:lastRow="0" w:firstColumn="1" w:lastColumn="0" w:noHBand="0" w:noVBand="1"/>
      </w:tblPr>
      <w:tblGrid>
        <w:gridCol w:w="3539"/>
        <w:gridCol w:w="11482"/>
      </w:tblGrid>
      <w:tr w:rsidR="00604233" w14:paraId="7D3D0FE3" w14:textId="77777777" w:rsidTr="4D9B4CD3">
        <w:trPr>
          <w:trHeight w:val="38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D4F4042" w14:textId="77777777" w:rsidR="00604233" w:rsidRDefault="00696965">
            <w:pPr>
              <w:pStyle w:val="TableRow"/>
            </w:pPr>
            <w:r>
              <w:rPr>
                <w:b/>
                <w:sz w:val="22"/>
                <w:szCs w:val="22"/>
              </w:rPr>
              <w:t>Measure</w:t>
            </w:r>
          </w:p>
        </w:tc>
        <w:tc>
          <w:tcPr>
            <w:tcW w:w="1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4612108" w14:textId="77777777" w:rsidR="00604233" w:rsidRDefault="00696965">
            <w:pPr>
              <w:pStyle w:val="TableRow"/>
              <w:rPr>
                <w:b/>
                <w:sz w:val="22"/>
                <w:szCs w:val="22"/>
              </w:rPr>
            </w:pPr>
            <w:r>
              <w:rPr>
                <w:b/>
                <w:sz w:val="22"/>
                <w:szCs w:val="22"/>
              </w:rPr>
              <w:t>Activity</w:t>
            </w:r>
          </w:p>
        </w:tc>
      </w:tr>
      <w:tr w:rsidR="00604233" w14:paraId="7AEB6B33" w14:textId="77777777" w:rsidTr="4D9B4CD3">
        <w:trPr>
          <w:trHeight w:val="38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A976B75" w14:textId="77777777" w:rsidR="00604233" w:rsidRPr="009E577D" w:rsidRDefault="009E577D" w:rsidP="009E577D">
            <w:pPr>
              <w:pStyle w:val="TableRow"/>
              <w:rPr>
                <w:rFonts w:ascii="Tahoma" w:hAnsi="Tahoma" w:cs="Tahoma"/>
              </w:rPr>
            </w:pPr>
            <w:r w:rsidRPr="009E577D">
              <w:rPr>
                <w:rFonts w:ascii="Tahoma" w:hAnsi="Tahoma" w:cs="Tahoma"/>
                <w:sz w:val="22"/>
                <w:szCs w:val="22"/>
              </w:rPr>
              <w:t xml:space="preserve">For all disadvantaged pupils in school to make or exceed nationally expected progress rates in </w:t>
            </w:r>
            <w:r>
              <w:rPr>
                <w:rFonts w:ascii="Tahoma" w:hAnsi="Tahoma" w:cs="Tahoma"/>
                <w:sz w:val="22"/>
                <w:szCs w:val="22"/>
              </w:rPr>
              <w:t>reading.</w:t>
            </w:r>
          </w:p>
        </w:tc>
        <w:tc>
          <w:tcPr>
            <w:tcW w:w="1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E0221E0" w14:textId="77777777" w:rsidR="009E577D" w:rsidRDefault="009E577D" w:rsidP="009E577D">
            <w:pPr>
              <w:pStyle w:val="TableRow"/>
              <w:numPr>
                <w:ilvl w:val="0"/>
                <w:numId w:val="12"/>
              </w:numPr>
              <w:rPr>
                <w:rFonts w:ascii="Tahoma" w:hAnsi="Tahoma" w:cs="Tahoma"/>
                <w:sz w:val="22"/>
                <w:szCs w:val="22"/>
              </w:rPr>
            </w:pPr>
            <w:r w:rsidRPr="00696965">
              <w:rPr>
                <w:rFonts w:ascii="Tahoma" w:hAnsi="Tahoma" w:cs="Tahoma"/>
                <w:sz w:val="22"/>
                <w:szCs w:val="22"/>
              </w:rPr>
              <w:t>Ensure all relevant staff receive training in Phonics.</w:t>
            </w:r>
          </w:p>
          <w:p w14:paraId="02DA54F6" w14:textId="77777777" w:rsidR="00696965" w:rsidRPr="00696965" w:rsidRDefault="00696965" w:rsidP="009E577D">
            <w:pPr>
              <w:pStyle w:val="TableRow"/>
              <w:numPr>
                <w:ilvl w:val="0"/>
                <w:numId w:val="12"/>
              </w:numPr>
              <w:rPr>
                <w:rFonts w:ascii="Tahoma" w:hAnsi="Tahoma" w:cs="Tahoma"/>
                <w:sz w:val="22"/>
                <w:szCs w:val="22"/>
              </w:rPr>
            </w:pPr>
            <w:r>
              <w:rPr>
                <w:rFonts w:ascii="Tahoma" w:hAnsi="Tahoma" w:cs="Tahoma"/>
                <w:sz w:val="22"/>
                <w:szCs w:val="22"/>
              </w:rPr>
              <w:t xml:space="preserve">Screen all children on entry for SALT and continue this practice throughout school. </w:t>
            </w:r>
          </w:p>
          <w:p w14:paraId="0CFA18E4" w14:textId="71486C4A" w:rsidR="00604233" w:rsidRPr="00696965" w:rsidRDefault="009E577D" w:rsidP="009E577D">
            <w:pPr>
              <w:pStyle w:val="TableRow"/>
              <w:numPr>
                <w:ilvl w:val="0"/>
                <w:numId w:val="12"/>
              </w:numPr>
              <w:rPr>
                <w:rFonts w:ascii="Tahoma" w:hAnsi="Tahoma" w:cs="Tahoma"/>
                <w:sz w:val="22"/>
                <w:szCs w:val="22"/>
              </w:rPr>
            </w:pPr>
            <w:r w:rsidRPr="00696965">
              <w:rPr>
                <w:rFonts w:ascii="Tahoma" w:hAnsi="Tahoma" w:cs="Tahoma"/>
                <w:sz w:val="22"/>
                <w:szCs w:val="22"/>
              </w:rPr>
              <w:t>Introduce reciprocal reading strategies in Key Stage 2</w:t>
            </w:r>
            <w:r w:rsidR="001507FA">
              <w:rPr>
                <w:rFonts w:ascii="Tahoma" w:hAnsi="Tahoma" w:cs="Tahoma"/>
                <w:sz w:val="22"/>
                <w:szCs w:val="22"/>
              </w:rPr>
              <w:t>.</w:t>
            </w:r>
          </w:p>
          <w:p w14:paraId="7199AD28" w14:textId="77777777" w:rsidR="009E577D" w:rsidRDefault="009E577D" w:rsidP="009E577D">
            <w:pPr>
              <w:pStyle w:val="TableRow"/>
              <w:numPr>
                <w:ilvl w:val="0"/>
                <w:numId w:val="12"/>
              </w:numPr>
              <w:rPr>
                <w:rFonts w:ascii="Tahoma" w:hAnsi="Tahoma" w:cs="Tahoma"/>
              </w:rPr>
            </w:pPr>
            <w:r w:rsidRPr="00696965">
              <w:rPr>
                <w:rFonts w:ascii="Tahoma" w:hAnsi="Tahoma" w:cs="Tahoma"/>
                <w:sz w:val="22"/>
                <w:szCs w:val="22"/>
              </w:rPr>
              <w:t>Appoint a research champion in schoo</w:t>
            </w:r>
            <w:r w:rsidR="00696965" w:rsidRPr="00696965">
              <w:rPr>
                <w:rFonts w:ascii="Tahoma" w:hAnsi="Tahoma" w:cs="Tahoma"/>
                <w:sz w:val="22"/>
                <w:szCs w:val="22"/>
              </w:rPr>
              <w:t>l, to adopt effective research-proven teaching strategies to improve reading fluency in school</w:t>
            </w:r>
            <w:r w:rsidR="00696965">
              <w:rPr>
                <w:rFonts w:ascii="Tahoma" w:hAnsi="Tahoma" w:cs="Tahoma"/>
              </w:rPr>
              <w:t xml:space="preserve">. </w:t>
            </w:r>
          </w:p>
          <w:p w14:paraId="2F94CF8F" w14:textId="34EA60A9" w:rsidR="00511FA2" w:rsidRPr="009E577D" w:rsidRDefault="00511FA2" w:rsidP="00511FA2">
            <w:pPr>
              <w:pStyle w:val="TableRow"/>
              <w:numPr>
                <w:ilvl w:val="0"/>
                <w:numId w:val="12"/>
              </w:numPr>
              <w:rPr>
                <w:rFonts w:ascii="Tahoma" w:hAnsi="Tahoma" w:cs="Tahoma"/>
              </w:rPr>
            </w:pPr>
            <w:r w:rsidRPr="4D9B4CD3">
              <w:rPr>
                <w:rFonts w:ascii="Tahoma" w:hAnsi="Tahoma" w:cs="Tahoma"/>
                <w:sz w:val="22"/>
                <w:szCs w:val="22"/>
              </w:rPr>
              <w:t xml:space="preserve">Staff at all levels are given a variety of </w:t>
            </w:r>
            <w:r w:rsidR="00EA2A00" w:rsidRPr="4D9B4CD3">
              <w:rPr>
                <w:rFonts w:ascii="Tahoma" w:hAnsi="Tahoma" w:cs="Tahoma"/>
                <w:sz w:val="22"/>
                <w:szCs w:val="22"/>
              </w:rPr>
              <w:t>high-quality</w:t>
            </w:r>
            <w:r w:rsidRPr="4D9B4CD3">
              <w:rPr>
                <w:rFonts w:ascii="Tahoma" w:hAnsi="Tahoma" w:cs="Tahoma"/>
                <w:sz w:val="22"/>
                <w:szCs w:val="22"/>
              </w:rPr>
              <w:t xml:space="preserve"> professional development training to develop pedagogy in the teaching of reading</w:t>
            </w:r>
            <w:r w:rsidRPr="4D9B4CD3">
              <w:rPr>
                <w:rFonts w:ascii="Tahoma" w:hAnsi="Tahoma" w:cs="Tahoma"/>
              </w:rPr>
              <w:t xml:space="preserve">. </w:t>
            </w:r>
          </w:p>
        </w:tc>
      </w:tr>
      <w:tr w:rsidR="00604233" w14:paraId="4FEDB495" w14:textId="77777777" w:rsidTr="4D9B4CD3">
        <w:trPr>
          <w:trHeight w:val="38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47C83F5" w14:textId="77777777" w:rsidR="00604233" w:rsidRPr="009E577D" w:rsidRDefault="009E577D">
            <w:pPr>
              <w:pStyle w:val="TableRow"/>
              <w:rPr>
                <w:rFonts w:ascii="Tahoma" w:hAnsi="Tahoma" w:cs="Tahoma"/>
                <w:sz w:val="22"/>
                <w:szCs w:val="22"/>
              </w:rPr>
            </w:pPr>
            <w:r w:rsidRPr="009E577D">
              <w:rPr>
                <w:rFonts w:ascii="Tahoma" w:hAnsi="Tahoma" w:cs="Tahoma"/>
                <w:sz w:val="22"/>
                <w:szCs w:val="22"/>
              </w:rPr>
              <w:t xml:space="preserve">To narrow the attainment gap between disadvantaged and non-disadvantaged pupils in </w:t>
            </w:r>
            <w:r>
              <w:rPr>
                <w:rFonts w:ascii="Tahoma" w:hAnsi="Tahoma" w:cs="Tahoma"/>
                <w:sz w:val="22"/>
                <w:szCs w:val="22"/>
              </w:rPr>
              <w:t xml:space="preserve">writing. </w:t>
            </w:r>
          </w:p>
        </w:tc>
        <w:tc>
          <w:tcPr>
            <w:tcW w:w="1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7DF0E5E" w14:textId="77777777" w:rsidR="00604233" w:rsidRDefault="009E577D" w:rsidP="00696965">
            <w:pPr>
              <w:pStyle w:val="TableRow"/>
              <w:numPr>
                <w:ilvl w:val="0"/>
                <w:numId w:val="13"/>
              </w:numPr>
              <w:rPr>
                <w:rFonts w:ascii="Tahoma" w:hAnsi="Tahoma" w:cs="Tahoma"/>
                <w:sz w:val="22"/>
                <w:szCs w:val="22"/>
              </w:rPr>
            </w:pPr>
            <w:r>
              <w:rPr>
                <w:rFonts w:ascii="Tahoma" w:hAnsi="Tahoma" w:cs="Tahoma"/>
                <w:sz w:val="22"/>
                <w:szCs w:val="22"/>
              </w:rPr>
              <w:t>Introduce a book-based writing curriculum.</w:t>
            </w:r>
          </w:p>
          <w:p w14:paraId="3337071D" w14:textId="13A61292" w:rsidR="00696965" w:rsidRDefault="00696965" w:rsidP="00696965">
            <w:pPr>
              <w:pStyle w:val="TableRow"/>
              <w:numPr>
                <w:ilvl w:val="0"/>
                <w:numId w:val="13"/>
              </w:numPr>
              <w:rPr>
                <w:rFonts w:ascii="Tahoma" w:hAnsi="Tahoma" w:cs="Tahoma"/>
                <w:sz w:val="22"/>
                <w:szCs w:val="22"/>
              </w:rPr>
            </w:pPr>
            <w:r w:rsidRPr="4D9B4CD3">
              <w:rPr>
                <w:rFonts w:ascii="Tahoma" w:hAnsi="Tahoma" w:cs="Tahoma"/>
                <w:sz w:val="22"/>
                <w:szCs w:val="22"/>
              </w:rPr>
              <w:t>Work with Philip Webb (LAP West Training) to further develop writing journey in school</w:t>
            </w:r>
            <w:r w:rsidR="00B77C68" w:rsidRPr="4D9B4CD3">
              <w:rPr>
                <w:rFonts w:ascii="Tahoma" w:hAnsi="Tahoma" w:cs="Tahoma"/>
                <w:sz w:val="22"/>
                <w:szCs w:val="22"/>
              </w:rPr>
              <w:t>; s</w:t>
            </w:r>
            <w:r w:rsidR="00511FA2" w:rsidRPr="4D9B4CD3">
              <w:rPr>
                <w:rFonts w:ascii="Tahoma" w:hAnsi="Tahoma" w:cs="Tahoma"/>
                <w:sz w:val="22"/>
                <w:szCs w:val="22"/>
              </w:rPr>
              <w:t xml:space="preserve">taff given a variety of </w:t>
            </w:r>
            <w:r w:rsidR="3163067E" w:rsidRPr="4D9B4CD3">
              <w:rPr>
                <w:rFonts w:ascii="Tahoma" w:hAnsi="Tahoma" w:cs="Tahoma"/>
                <w:sz w:val="22"/>
                <w:szCs w:val="22"/>
              </w:rPr>
              <w:t>high-quality</w:t>
            </w:r>
            <w:r w:rsidR="00511FA2" w:rsidRPr="4D9B4CD3">
              <w:rPr>
                <w:rFonts w:ascii="Tahoma" w:hAnsi="Tahoma" w:cs="Tahoma"/>
                <w:sz w:val="22"/>
                <w:szCs w:val="22"/>
              </w:rPr>
              <w:t xml:space="preserve"> professional development training to develop pedagogy in the</w:t>
            </w:r>
            <w:r w:rsidR="00B77C68" w:rsidRPr="4D9B4CD3">
              <w:rPr>
                <w:rFonts w:ascii="Tahoma" w:hAnsi="Tahoma" w:cs="Tahoma"/>
                <w:sz w:val="22"/>
                <w:szCs w:val="22"/>
              </w:rPr>
              <w:t xml:space="preserve"> writing journey.</w:t>
            </w:r>
          </w:p>
          <w:p w14:paraId="6118AAA4" w14:textId="77777777" w:rsidR="00696965" w:rsidRDefault="00696965" w:rsidP="00696965">
            <w:pPr>
              <w:pStyle w:val="TableRow"/>
              <w:numPr>
                <w:ilvl w:val="0"/>
                <w:numId w:val="13"/>
              </w:numPr>
              <w:rPr>
                <w:rFonts w:ascii="Tahoma" w:hAnsi="Tahoma" w:cs="Tahoma"/>
                <w:sz w:val="22"/>
                <w:szCs w:val="22"/>
              </w:rPr>
            </w:pPr>
            <w:r>
              <w:rPr>
                <w:rFonts w:ascii="Tahoma" w:hAnsi="Tahoma" w:cs="Tahoma"/>
                <w:sz w:val="22"/>
                <w:szCs w:val="22"/>
              </w:rPr>
              <w:t xml:space="preserve">Through regular learning walks, evidence triangulation in frequent writing moderations and review and recovery meetings, SLT ensure that disadvantaged pupils are making good or better progress. </w:t>
            </w:r>
          </w:p>
          <w:p w14:paraId="0A573DE2" w14:textId="77777777" w:rsidR="009E577D" w:rsidRPr="00EA6B60" w:rsidRDefault="00696965" w:rsidP="001507FA">
            <w:pPr>
              <w:pStyle w:val="TableRow"/>
              <w:numPr>
                <w:ilvl w:val="0"/>
                <w:numId w:val="13"/>
              </w:numPr>
              <w:rPr>
                <w:rFonts w:ascii="Tahoma" w:hAnsi="Tahoma" w:cs="Tahoma"/>
                <w:sz w:val="22"/>
                <w:szCs w:val="22"/>
              </w:rPr>
            </w:pPr>
            <w:r>
              <w:rPr>
                <w:rFonts w:ascii="Tahoma" w:hAnsi="Tahoma" w:cs="Tahoma"/>
                <w:sz w:val="22"/>
                <w:szCs w:val="22"/>
              </w:rPr>
              <w:t xml:space="preserve">The teaching of metacognition strategies to encourage children to be self-reflective of their own writing and correct misconceptions and make improvements. </w:t>
            </w:r>
          </w:p>
        </w:tc>
      </w:tr>
      <w:tr w:rsidR="00604233" w14:paraId="4FB87058" w14:textId="77777777" w:rsidTr="4D9B4CD3">
        <w:trPr>
          <w:trHeight w:val="38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D359BC8" w14:textId="77777777" w:rsidR="00604233" w:rsidRPr="009E577D" w:rsidRDefault="00696965">
            <w:pPr>
              <w:pStyle w:val="TableRow"/>
              <w:rPr>
                <w:rFonts w:ascii="Tahoma" w:hAnsi="Tahoma" w:cs="Tahoma"/>
                <w:sz w:val="22"/>
                <w:szCs w:val="22"/>
              </w:rPr>
            </w:pPr>
            <w:r w:rsidRPr="009E577D">
              <w:rPr>
                <w:rFonts w:ascii="Tahoma" w:hAnsi="Tahoma" w:cs="Tahoma"/>
                <w:sz w:val="22"/>
                <w:szCs w:val="22"/>
              </w:rPr>
              <w:t>Barriers to learning these priorities address</w:t>
            </w:r>
          </w:p>
        </w:tc>
        <w:tc>
          <w:tcPr>
            <w:tcW w:w="1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A03C62" w14:textId="77777777" w:rsidR="00974653" w:rsidRPr="00974653" w:rsidRDefault="00696965" w:rsidP="00696965">
            <w:pPr>
              <w:pStyle w:val="TableRow"/>
              <w:numPr>
                <w:ilvl w:val="0"/>
                <w:numId w:val="13"/>
              </w:numPr>
              <w:rPr>
                <w:rFonts w:ascii="Tahoma" w:hAnsi="Tahoma" w:cs="Tahoma"/>
                <w:sz w:val="22"/>
                <w:szCs w:val="22"/>
              </w:rPr>
            </w:pPr>
            <w:r w:rsidRPr="009E577D">
              <w:rPr>
                <w:rFonts w:ascii="Tahoma" w:eastAsia="Calibri" w:hAnsi="Tahoma" w:cs="Tahoma"/>
                <w:sz w:val="22"/>
                <w:szCs w:val="22"/>
              </w:rPr>
              <w:t>Ensuring staff use evidence-based whole-class teaching interventions</w:t>
            </w:r>
            <w:r w:rsidR="001507FA">
              <w:rPr>
                <w:rFonts w:ascii="Tahoma" w:eastAsia="Calibri" w:hAnsi="Tahoma" w:cs="Tahoma"/>
                <w:sz w:val="22"/>
                <w:szCs w:val="22"/>
              </w:rPr>
              <w:t>.</w:t>
            </w:r>
          </w:p>
          <w:p w14:paraId="3CA637D3" w14:textId="7520EF95" w:rsidR="00604233" w:rsidRPr="009E577D" w:rsidRDefault="00974653" w:rsidP="00696965">
            <w:pPr>
              <w:pStyle w:val="TableRow"/>
              <w:numPr>
                <w:ilvl w:val="0"/>
                <w:numId w:val="13"/>
              </w:numPr>
              <w:rPr>
                <w:rFonts w:ascii="Tahoma" w:hAnsi="Tahoma" w:cs="Tahoma"/>
                <w:sz w:val="22"/>
                <w:szCs w:val="22"/>
              </w:rPr>
            </w:pPr>
            <w:r>
              <w:rPr>
                <w:rFonts w:ascii="Tahoma" w:eastAsia="Calibri" w:hAnsi="Tahoma" w:cs="Tahoma"/>
                <w:sz w:val="22"/>
                <w:szCs w:val="22"/>
              </w:rPr>
              <w:t xml:space="preserve">Ensuring staff have the pedagogy to implement the new reading and writing journey. </w:t>
            </w:r>
          </w:p>
        </w:tc>
      </w:tr>
      <w:tr w:rsidR="00604233" w14:paraId="0D56C4A0" w14:textId="77777777" w:rsidTr="4D9B4CD3">
        <w:trPr>
          <w:trHeight w:val="381"/>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1BABFE0" w14:textId="77777777" w:rsidR="00604233" w:rsidRDefault="00696965">
            <w:pPr>
              <w:pStyle w:val="TableRow"/>
              <w:rPr>
                <w:rFonts w:cs="Calibri"/>
                <w:sz w:val="22"/>
                <w:szCs w:val="22"/>
              </w:rPr>
            </w:pPr>
            <w:r>
              <w:rPr>
                <w:rFonts w:cs="Calibri"/>
                <w:sz w:val="22"/>
                <w:szCs w:val="22"/>
              </w:rPr>
              <w:t xml:space="preserve">Projected spending </w:t>
            </w:r>
          </w:p>
        </w:tc>
        <w:tc>
          <w:tcPr>
            <w:tcW w:w="1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FAA8497" w14:textId="77777777" w:rsidR="00604233" w:rsidRDefault="00604233" w:rsidP="00511FA2">
            <w:pPr>
              <w:pStyle w:val="TableRow"/>
              <w:ind w:left="0"/>
            </w:pPr>
          </w:p>
          <w:tbl>
            <w:tblPr>
              <w:tblStyle w:val="TableGrid"/>
              <w:tblW w:w="0" w:type="auto"/>
              <w:tblInd w:w="5" w:type="dxa"/>
              <w:tblLook w:val="04A0" w:firstRow="1" w:lastRow="0" w:firstColumn="1" w:lastColumn="0" w:noHBand="0" w:noVBand="1"/>
            </w:tblPr>
            <w:tblGrid>
              <w:gridCol w:w="5706"/>
              <w:gridCol w:w="5550"/>
            </w:tblGrid>
            <w:tr w:rsidR="005D5242" w14:paraId="11B93D32" w14:textId="77777777" w:rsidTr="00260865">
              <w:tc>
                <w:tcPr>
                  <w:tcW w:w="5706" w:type="dxa"/>
                  <w:tcBorders>
                    <w:top w:val="nil"/>
                    <w:left w:val="nil"/>
                  </w:tcBorders>
                </w:tcPr>
                <w:p w14:paraId="4577DE45" w14:textId="484D9112" w:rsidR="005D5242" w:rsidRDefault="005D5242" w:rsidP="00511FA2">
                  <w:pPr>
                    <w:pStyle w:val="TableRow"/>
                    <w:ind w:left="0"/>
                  </w:pPr>
                </w:p>
              </w:tc>
              <w:tc>
                <w:tcPr>
                  <w:tcW w:w="5550" w:type="dxa"/>
                </w:tcPr>
                <w:p w14:paraId="2296E418" w14:textId="484D9112" w:rsidR="005D5242" w:rsidRPr="00260865" w:rsidRDefault="005D5242" w:rsidP="005D5242">
                  <w:pPr>
                    <w:pStyle w:val="TableRow"/>
                    <w:ind w:left="0"/>
                    <w:jc w:val="center"/>
                    <w:rPr>
                      <w:rFonts w:ascii="Tahoma" w:hAnsi="Tahoma" w:cs="Tahoma"/>
                      <w:b/>
                    </w:rPr>
                  </w:pPr>
                  <w:r w:rsidRPr="00260865">
                    <w:rPr>
                      <w:rFonts w:ascii="Tahoma" w:hAnsi="Tahoma" w:cs="Tahoma"/>
                      <w:b/>
                    </w:rPr>
                    <w:t>Cost</w:t>
                  </w:r>
                </w:p>
              </w:tc>
            </w:tr>
            <w:tr w:rsidR="00DE4618" w14:paraId="2D852B0C" w14:textId="77777777" w:rsidTr="00260865">
              <w:tc>
                <w:tcPr>
                  <w:tcW w:w="5706" w:type="dxa"/>
                </w:tcPr>
                <w:p w14:paraId="0A6D5DCA" w14:textId="3366F5F8" w:rsidR="00DE4618" w:rsidRPr="00B71CD0" w:rsidRDefault="00DE4618" w:rsidP="00B71CD0">
                  <w:pPr>
                    <w:pStyle w:val="TableRow"/>
                    <w:ind w:left="0"/>
                    <w:jc w:val="center"/>
                    <w:rPr>
                      <w:rFonts w:ascii="Tahoma" w:hAnsi="Tahoma" w:cs="Tahoma"/>
                      <w:sz w:val="22"/>
                      <w:szCs w:val="22"/>
                    </w:rPr>
                  </w:pPr>
                  <w:r w:rsidRPr="00B71CD0">
                    <w:rPr>
                      <w:rFonts w:ascii="Tahoma" w:hAnsi="Tahoma" w:cs="Tahoma"/>
                      <w:sz w:val="22"/>
                      <w:szCs w:val="22"/>
                    </w:rPr>
                    <w:t>Phonetically decodable books</w:t>
                  </w:r>
                </w:p>
              </w:tc>
              <w:tc>
                <w:tcPr>
                  <w:tcW w:w="5550" w:type="dxa"/>
                </w:tcPr>
                <w:p w14:paraId="20B3D1D2" w14:textId="0FF6E936" w:rsidR="00DE4618" w:rsidRDefault="00DE4618" w:rsidP="00DE4618">
                  <w:pPr>
                    <w:pStyle w:val="TableRow"/>
                    <w:ind w:left="0"/>
                    <w:jc w:val="center"/>
                  </w:pPr>
                  <w:r>
                    <w:t>£195</w:t>
                  </w:r>
                </w:p>
              </w:tc>
            </w:tr>
            <w:tr w:rsidR="00DE4618" w14:paraId="736848E7" w14:textId="77777777" w:rsidTr="00260865">
              <w:tc>
                <w:tcPr>
                  <w:tcW w:w="5706" w:type="dxa"/>
                </w:tcPr>
                <w:p w14:paraId="68D14951" w14:textId="3FF6B43B" w:rsidR="00DE4618" w:rsidRPr="00B71CD0" w:rsidRDefault="00B71CD0" w:rsidP="00B71CD0">
                  <w:pPr>
                    <w:pStyle w:val="TableRow"/>
                    <w:ind w:left="0"/>
                    <w:jc w:val="center"/>
                    <w:rPr>
                      <w:rFonts w:ascii="Tahoma" w:hAnsi="Tahoma" w:cs="Tahoma"/>
                      <w:sz w:val="22"/>
                      <w:szCs w:val="22"/>
                    </w:rPr>
                  </w:pPr>
                  <w:r w:rsidRPr="00B71CD0">
                    <w:rPr>
                      <w:rFonts w:ascii="Tahoma" w:hAnsi="Tahoma" w:cs="Tahoma"/>
                      <w:sz w:val="22"/>
                      <w:szCs w:val="22"/>
                    </w:rPr>
                    <w:t>LAP training Costs</w:t>
                  </w:r>
                  <w:r>
                    <w:rPr>
                      <w:rFonts w:ascii="Tahoma" w:hAnsi="Tahoma" w:cs="Tahoma"/>
                      <w:sz w:val="22"/>
                      <w:szCs w:val="22"/>
                    </w:rPr>
                    <w:t xml:space="preserve"> – Phillip Webb English</w:t>
                  </w:r>
                </w:p>
              </w:tc>
              <w:tc>
                <w:tcPr>
                  <w:tcW w:w="5550" w:type="dxa"/>
                </w:tcPr>
                <w:p w14:paraId="3FF6A016" w14:textId="1295314F" w:rsidR="00DE4618" w:rsidRDefault="00B71CD0" w:rsidP="00B71CD0">
                  <w:pPr>
                    <w:pStyle w:val="TableRow"/>
                    <w:ind w:left="0"/>
                    <w:jc w:val="center"/>
                  </w:pPr>
                  <w:r>
                    <w:t>£520</w:t>
                  </w:r>
                </w:p>
              </w:tc>
            </w:tr>
            <w:tr w:rsidR="00260865" w14:paraId="06DBE97B" w14:textId="77777777" w:rsidTr="00260865">
              <w:tc>
                <w:tcPr>
                  <w:tcW w:w="5706" w:type="dxa"/>
                </w:tcPr>
                <w:p w14:paraId="3E0B0053" w14:textId="77777777" w:rsidR="00260865" w:rsidRPr="00B71CD0" w:rsidRDefault="00260865" w:rsidP="00B71CD0">
                  <w:pPr>
                    <w:pStyle w:val="TableRow"/>
                    <w:ind w:left="0"/>
                    <w:jc w:val="center"/>
                    <w:rPr>
                      <w:rFonts w:ascii="Tahoma" w:hAnsi="Tahoma" w:cs="Tahoma"/>
                      <w:sz w:val="22"/>
                      <w:szCs w:val="22"/>
                    </w:rPr>
                  </w:pPr>
                </w:p>
              </w:tc>
              <w:tc>
                <w:tcPr>
                  <w:tcW w:w="5550" w:type="dxa"/>
                </w:tcPr>
                <w:p w14:paraId="471835FC" w14:textId="2D7B7EB8" w:rsidR="00260865" w:rsidRPr="00260865" w:rsidRDefault="00260865" w:rsidP="00B71CD0">
                  <w:pPr>
                    <w:pStyle w:val="TableRow"/>
                    <w:ind w:left="0"/>
                    <w:jc w:val="center"/>
                    <w:rPr>
                      <w:rFonts w:ascii="Tahoma" w:hAnsi="Tahoma" w:cs="Tahoma"/>
                      <w:b/>
                    </w:rPr>
                  </w:pPr>
                  <w:r w:rsidRPr="00260865">
                    <w:rPr>
                      <w:rFonts w:ascii="Tahoma" w:hAnsi="Tahoma" w:cs="Tahoma"/>
                      <w:b/>
                    </w:rPr>
                    <w:t>£715</w:t>
                  </w:r>
                </w:p>
              </w:tc>
            </w:tr>
            <w:tr w:rsidR="00260865" w14:paraId="1F8FB8F3" w14:textId="77777777" w:rsidTr="00260865">
              <w:trPr>
                <w:trHeight w:val="802"/>
              </w:trPr>
              <w:tc>
                <w:tcPr>
                  <w:tcW w:w="5706" w:type="dxa"/>
                  <w:tcBorders>
                    <w:left w:val="nil"/>
                    <w:bottom w:val="nil"/>
                    <w:right w:val="nil"/>
                  </w:tcBorders>
                </w:tcPr>
                <w:p w14:paraId="1FDEF9A7" w14:textId="12854CA3" w:rsidR="00260865" w:rsidRDefault="00260865" w:rsidP="00DE4618">
                  <w:pPr>
                    <w:pStyle w:val="TableRow"/>
                    <w:ind w:left="0"/>
                  </w:pPr>
                </w:p>
                <w:p w14:paraId="02C1A8C1" w14:textId="05B4D4B3" w:rsidR="00260865" w:rsidRDefault="00260865" w:rsidP="00DE4618">
                  <w:pPr>
                    <w:pStyle w:val="TableRow"/>
                    <w:ind w:left="0"/>
                  </w:pPr>
                </w:p>
              </w:tc>
              <w:tc>
                <w:tcPr>
                  <w:tcW w:w="5550" w:type="dxa"/>
                  <w:tcBorders>
                    <w:left w:val="nil"/>
                    <w:bottom w:val="nil"/>
                    <w:right w:val="nil"/>
                  </w:tcBorders>
                </w:tcPr>
                <w:p w14:paraId="648A130E" w14:textId="48AF921D" w:rsidR="00260865" w:rsidRDefault="00260865" w:rsidP="00DE4618">
                  <w:pPr>
                    <w:pStyle w:val="TableRow"/>
                    <w:ind w:left="0"/>
                  </w:pPr>
                </w:p>
                <w:p w14:paraId="5A7397B4" w14:textId="14BD9952" w:rsidR="00260865" w:rsidRDefault="00260865" w:rsidP="00DE4618">
                  <w:pPr>
                    <w:pStyle w:val="TableRow"/>
                    <w:ind w:left="0"/>
                  </w:pPr>
                </w:p>
              </w:tc>
            </w:tr>
          </w:tbl>
          <w:p w14:paraId="252DE0F8" w14:textId="77777777" w:rsidR="005D5242" w:rsidRDefault="005D5242" w:rsidP="00511FA2">
            <w:pPr>
              <w:pStyle w:val="TableRow"/>
              <w:ind w:left="0"/>
            </w:pPr>
          </w:p>
          <w:p w14:paraId="57819C2A" w14:textId="77777777" w:rsidR="005D5242" w:rsidRDefault="005D5242" w:rsidP="00511FA2">
            <w:pPr>
              <w:pStyle w:val="TableRow"/>
              <w:ind w:left="0"/>
            </w:pPr>
          </w:p>
          <w:p w14:paraId="245FE166" w14:textId="24E4B6BE" w:rsidR="005D5242" w:rsidRDefault="005D5242" w:rsidP="00511FA2">
            <w:pPr>
              <w:pStyle w:val="TableRow"/>
              <w:ind w:left="0"/>
            </w:pPr>
          </w:p>
        </w:tc>
      </w:tr>
    </w:tbl>
    <w:p w14:paraId="54C1D4F0" w14:textId="100AEEBC" w:rsidR="00604233" w:rsidRPr="00080545" w:rsidRDefault="00696965">
      <w:pPr>
        <w:pStyle w:val="Heading2"/>
        <w:rPr>
          <w:rFonts w:ascii="Tahoma" w:hAnsi="Tahoma" w:cs="Tahoma"/>
          <w:sz w:val="24"/>
          <w:szCs w:val="24"/>
        </w:rPr>
      </w:pPr>
      <w:r w:rsidRPr="00080545">
        <w:rPr>
          <w:rFonts w:ascii="Tahoma" w:hAnsi="Tahoma" w:cs="Tahoma"/>
          <w:sz w:val="24"/>
          <w:szCs w:val="24"/>
        </w:rPr>
        <w:lastRenderedPageBreak/>
        <w:t>Teaching priorities for current academic year</w:t>
      </w:r>
    </w:p>
    <w:tbl>
      <w:tblPr>
        <w:tblW w:w="10519" w:type="dxa"/>
        <w:jc w:val="center"/>
        <w:tblCellMar>
          <w:left w:w="10" w:type="dxa"/>
          <w:right w:w="10" w:type="dxa"/>
        </w:tblCellMar>
        <w:tblLook w:val="04A0" w:firstRow="1" w:lastRow="0" w:firstColumn="1" w:lastColumn="0" w:noHBand="0" w:noVBand="1"/>
      </w:tblPr>
      <w:tblGrid>
        <w:gridCol w:w="3539"/>
        <w:gridCol w:w="4944"/>
        <w:gridCol w:w="2036"/>
      </w:tblGrid>
      <w:tr w:rsidR="00604233" w14:paraId="64744610"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12D87A" w14:textId="77777777" w:rsidR="00604233" w:rsidRDefault="00696965">
            <w:pPr>
              <w:pStyle w:val="TableRow"/>
              <w:rPr>
                <w:b/>
                <w:sz w:val="22"/>
                <w:szCs w:val="22"/>
              </w:rPr>
            </w:pPr>
            <w:r>
              <w:rPr>
                <w:b/>
                <w:sz w:val="22"/>
                <w:szCs w:val="22"/>
              </w:rPr>
              <w:t>Aim</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077945" w14:textId="77777777" w:rsidR="00604233" w:rsidRDefault="00696965">
            <w:pPr>
              <w:pStyle w:val="TableRow"/>
              <w:rPr>
                <w:b/>
                <w:sz w:val="22"/>
                <w:szCs w:val="22"/>
              </w:rPr>
            </w:pPr>
            <w:r>
              <w:rPr>
                <w:b/>
                <w:sz w:val="22"/>
                <w:szCs w:val="22"/>
              </w:rPr>
              <w:t>Target</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C40156" w14:textId="77777777" w:rsidR="00604233" w:rsidRDefault="00696965">
            <w:pPr>
              <w:pStyle w:val="TableRow"/>
              <w:rPr>
                <w:b/>
                <w:sz w:val="22"/>
                <w:szCs w:val="22"/>
              </w:rPr>
            </w:pPr>
            <w:r>
              <w:rPr>
                <w:b/>
                <w:sz w:val="22"/>
                <w:szCs w:val="22"/>
              </w:rPr>
              <w:t xml:space="preserve">Target date </w:t>
            </w:r>
          </w:p>
        </w:tc>
      </w:tr>
      <w:tr w:rsidR="00604233" w14:paraId="582282D9"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B0BD89"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Progress in Reading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6415ED"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 xml:space="preserve">Achieve </w:t>
            </w:r>
            <w:r w:rsidR="00DE4298">
              <w:rPr>
                <w:rFonts w:ascii="Tahoma" w:hAnsi="Tahoma" w:cs="Tahoma"/>
                <w:sz w:val="22"/>
                <w:szCs w:val="22"/>
              </w:rPr>
              <w:t xml:space="preserve">better than </w:t>
            </w:r>
            <w:r w:rsidRPr="00DE4298">
              <w:rPr>
                <w:rFonts w:ascii="Tahoma" w:hAnsi="Tahoma" w:cs="Tahoma"/>
                <w:sz w:val="22"/>
                <w:szCs w:val="22"/>
              </w:rPr>
              <w:t>national average progress scores in KS2 Reading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A9E0D0" w14:textId="77777777" w:rsidR="00604233" w:rsidRPr="00DE4298" w:rsidRDefault="00DE4298" w:rsidP="00974653">
            <w:pPr>
              <w:pStyle w:val="TableRow"/>
              <w:jc w:val="center"/>
              <w:rPr>
                <w:rFonts w:ascii="Tahoma" w:hAnsi="Tahoma" w:cs="Tahoma"/>
                <w:sz w:val="22"/>
                <w:szCs w:val="22"/>
              </w:rPr>
            </w:pPr>
            <w:r w:rsidRPr="00DE4298">
              <w:rPr>
                <w:rFonts w:ascii="Tahoma" w:hAnsi="Tahoma" w:cs="Tahoma"/>
                <w:sz w:val="22"/>
                <w:szCs w:val="22"/>
              </w:rPr>
              <w:t>July 22</w:t>
            </w:r>
          </w:p>
        </w:tc>
      </w:tr>
      <w:tr w:rsidR="00604233" w14:paraId="208028CE"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029F44"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Progress in Writing</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A4C4C6"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 xml:space="preserve">Achieve </w:t>
            </w:r>
            <w:r w:rsidR="00DE4298">
              <w:rPr>
                <w:rFonts w:ascii="Tahoma" w:hAnsi="Tahoma" w:cs="Tahoma"/>
                <w:sz w:val="22"/>
                <w:szCs w:val="22"/>
              </w:rPr>
              <w:t xml:space="preserve">better than </w:t>
            </w:r>
            <w:r w:rsidRPr="00DE4298">
              <w:rPr>
                <w:rFonts w:ascii="Tahoma" w:hAnsi="Tahoma" w:cs="Tahoma"/>
                <w:sz w:val="22"/>
                <w:szCs w:val="22"/>
              </w:rPr>
              <w:t>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1DCE4C" w14:textId="77777777" w:rsidR="00604233" w:rsidRPr="00DE4298" w:rsidRDefault="00DE4298" w:rsidP="00974653">
            <w:pPr>
              <w:pStyle w:val="TableRow"/>
              <w:jc w:val="center"/>
              <w:rPr>
                <w:rFonts w:ascii="Tahoma" w:hAnsi="Tahoma" w:cs="Tahoma"/>
                <w:sz w:val="22"/>
                <w:szCs w:val="22"/>
              </w:rPr>
            </w:pPr>
            <w:r w:rsidRPr="00DE4298">
              <w:rPr>
                <w:rFonts w:ascii="Tahoma" w:hAnsi="Tahoma" w:cs="Tahoma"/>
                <w:sz w:val="22"/>
                <w:szCs w:val="22"/>
              </w:rPr>
              <w:t>July 22</w:t>
            </w:r>
          </w:p>
        </w:tc>
      </w:tr>
      <w:tr w:rsidR="00604233" w14:paraId="01ACF892"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AA2F97"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Progress in Mathematics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F09C01" w14:textId="77777777" w:rsidR="00604233" w:rsidRPr="00DE4298" w:rsidRDefault="00DE4298">
            <w:pPr>
              <w:pStyle w:val="TableRow"/>
              <w:rPr>
                <w:rFonts w:ascii="Tahoma" w:hAnsi="Tahoma" w:cs="Tahoma"/>
                <w:sz w:val="22"/>
                <w:szCs w:val="22"/>
              </w:rPr>
            </w:pPr>
            <w:r w:rsidRPr="00DE4298">
              <w:rPr>
                <w:rFonts w:ascii="Tahoma" w:hAnsi="Tahoma" w:cs="Tahoma"/>
                <w:sz w:val="22"/>
                <w:szCs w:val="22"/>
              </w:rPr>
              <w:t>Achieve</w:t>
            </w:r>
            <w:r>
              <w:rPr>
                <w:rFonts w:ascii="Tahoma" w:hAnsi="Tahoma" w:cs="Tahoma"/>
                <w:sz w:val="22"/>
                <w:szCs w:val="22"/>
              </w:rPr>
              <w:t xml:space="preserve"> better than</w:t>
            </w:r>
            <w:r w:rsidRPr="00DE4298">
              <w:rPr>
                <w:rFonts w:ascii="Tahoma" w:hAnsi="Tahoma" w:cs="Tahoma"/>
                <w:sz w:val="22"/>
                <w:szCs w:val="22"/>
              </w:rPr>
              <w:t xml:space="preserve"> national average progress scores in KS2 Writing (0)</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9DBEC9" w14:textId="77777777" w:rsidR="00604233" w:rsidRPr="00DE4298" w:rsidRDefault="00DE4298" w:rsidP="00974653">
            <w:pPr>
              <w:pStyle w:val="TableRow"/>
              <w:jc w:val="center"/>
              <w:rPr>
                <w:rFonts w:ascii="Tahoma" w:hAnsi="Tahoma" w:cs="Tahoma"/>
                <w:sz w:val="22"/>
                <w:szCs w:val="22"/>
              </w:rPr>
            </w:pPr>
            <w:r w:rsidRPr="00DE4298">
              <w:rPr>
                <w:rFonts w:ascii="Tahoma" w:hAnsi="Tahoma" w:cs="Tahoma"/>
                <w:sz w:val="22"/>
                <w:szCs w:val="22"/>
              </w:rPr>
              <w:t>July 22</w:t>
            </w:r>
          </w:p>
        </w:tc>
      </w:tr>
      <w:tr w:rsidR="00604233" w14:paraId="5946B19B"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C89A75"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Phonics</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DA54CC" w14:textId="77777777" w:rsidR="00604233" w:rsidRPr="00DE4298" w:rsidRDefault="00696965">
            <w:pPr>
              <w:pStyle w:val="TableRow"/>
              <w:rPr>
                <w:rFonts w:ascii="Tahoma" w:hAnsi="Tahoma" w:cs="Tahoma"/>
                <w:sz w:val="22"/>
                <w:szCs w:val="22"/>
              </w:rPr>
            </w:pPr>
            <w:r w:rsidRPr="00DE4298">
              <w:rPr>
                <w:rFonts w:ascii="Tahoma" w:hAnsi="Tahoma" w:cs="Tahoma"/>
                <w:sz w:val="22"/>
                <w:szCs w:val="22"/>
              </w:rPr>
              <w:t>Achieve national average expected standard in PSC</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F3DBDE" w14:textId="77777777" w:rsidR="00604233" w:rsidRPr="00DE4298" w:rsidRDefault="00DE4298" w:rsidP="00974653">
            <w:pPr>
              <w:pStyle w:val="TableRow"/>
              <w:jc w:val="center"/>
              <w:rPr>
                <w:rFonts w:ascii="Tahoma" w:hAnsi="Tahoma" w:cs="Tahoma"/>
                <w:sz w:val="22"/>
                <w:szCs w:val="22"/>
              </w:rPr>
            </w:pPr>
            <w:r w:rsidRPr="00DE4298">
              <w:rPr>
                <w:rFonts w:ascii="Tahoma" w:hAnsi="Tahoma" w:cs="Tahoma"/>
                <w:sz w:val="22"/>
                <w:szCs w:val="22"/>
              </w:rPr>
              <w:t>July 22</w:t>
            </w:r>
          </w:p>
        </w:tc>
      </w:tr>
      <w:tr w:rsidR="00604233" w14:paraId="0583820C" w14:textId="77777777" w:rsidTr="005D5242">
        <w:trPr>
          <w:trHeight w:val="388"/>
          <w:jc w:val="center"/>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187EF9" w14:textId="77777777" w:rsidR="00604233" w:rsidRDefault="00696965">
            <w:pPr>
              <w:pStyle w:val="TableRow"/>
            </w:pPr>
            <w:r>
              <w:rPr>
                <w:sz w:val="22"/>
                <w:szCs w:val="22"/>
              </w:rPr>
              <w:t>Other</w:t>
            </w:r>
          </w:p>
        </w:tc>
        <w:tc>
          <w:tcPr>
            <w:tcW w:w="494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CBCD02" w14:textId="401C9275" w:rsidR="00604233" w:rsidRPr="00DE4298" w:rsidRDefault="00DE4298">
            <w:pPr>
              <w:pStyle w:val="TableRow"/>
              <w:rPr>
                <w:sz w:val="22"/>
                <w:szCs w:val="22"/>
              </w:rPr>
            </w:pPr>
            <w:r>
              <w:rPr>
                <w:sz w:val="22"/>
                <w:szCs w:val="22"/>
              </w:rPr>
              <w:t>Ensure disadvantage</w:t>
            </w:r>
            <w:r w:rsidR="00857A94">
              <w:rPr>
                <w:sz w:val="22"/>
                <w:szCs w:val="22"/>
              </w:rPr>
              <w:t>d</w:t>
            </w:r>
            <w:r>
              <w:rPr>
                <w:sz w:val="22"/>
                <w:szCs w:val="22"/>
              </w:rPr>
              <w:t xml:space="preserve"> pupils’ attendance is above 95%</w:t>
            </w:r>
          </w:p>
        </w:tc>
        <w:tc>
          <w:tcPr>
            <w:tcW w:w="20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848231" w14:textId="77777777" w:rsidR="00604233" w:rsidRDefault="00DE4298" w:rsidP="00974653">
            <w:pPr>
              <w:pStyle w:val="TableRow"/>
              <w:jc w:val="center"/>
            </w:pPr>
            <w:r>
              <w:t>July 22</w:t>
            </w:r>
          </w:p>
        </w:tc>
      </w:tr>
    </w:tbl>
    <w:bookmarkEnd w:id="4"/>
    <w:p w14:paraId="2120BD95" w14:textId="77777777" w:rsidR="00604233" w:rsidRPr="00080545" w:rsidRDefault="00696965">
      <w:pPr>
        <w:pStyle w:val="Heading2"/>
        <w:rPr>
          <w:rFonts w:ascii="Tahoma" w:hAnsi="Tahoma" w:cs="Tahoma"/>
          <w:color w:val="auto"/>
          <w:sz w:val="22"/>
          <w:szCs w:val="22"/>
        </w:rPr>
      </w:pPr>
      <w:r w:rsidRPr="00080545">
        <w:rPr>
          <w:rFonts w:ascii="Tahoma" w:hAnsi="Tahoma" w:cs="Tahoma"/>
          <w:color w:val="auto"/>
          <w:sz w:val="22"/>
          <w:szCs w:val="22"/>
        </w:rPr>
        <w:t>Remember to focus support on disadvantaged pupils reaching the expected standard in phonics check at end of Y1</w:t>
      </w:r>
    </w:p>
    <w:p w14:paraId="6024226E" w14:textId="77777777" w:rsidR="00DE4298" w:rsidRPr="00080545" w:rsidRDefault="00DE4298" w:rsidP="00DE4298">
      <w:pPr>
        <w:pStyle w:val="Heading2"/>
        <w:rPr>
          <w:rFonts w:ascii="Tahoma" w:hAnsi="Tahoma" w:cs="Tahoma"/>
          <w:sz w:val="24"/>
          <w:szCs w:val="24"/>
        </w:rPr>
      </w:pPr>
      <w:r w:rsidRPr="00080545">
        <w:rPr>
          <w:rFonts w:ascii="Tahoma" w:hAnsi="Tahoma" w:cs="Tahoma"/>
          <w:sz w:val="24"/>
          <w:szCs w:val="24"/>
        </w:rPr>
        <w:t>Targeted academic support for current academic year</w:t>
      </w:r>
    </w:p>
    <w:tbl>
      <w:tblPr>
        <w:tblW w:w="14879" w:type="dxa"/>
        <w:tblCellMar>
          <w:left w:w="10" w:type="dxa"/>
          <w:right w:w="10" w:type="dxa"/>
        </w:tblCellMar>
        <w:tblLook w:val="04A0" w:firstRow="1" w:lastRow="0" w:firstColumn="1" w:lastColumn="0" w:noHBand="0" w:noVBand="1"/>
      </w:tblPr>
      <w:tblGrid>
        <w:gridCol w:w="2830"/>
        <w:gridCol w:w="12049"/>
      </w:tblGrid>
      <w:tr w:rsidR="00604233" w14:paraId="5C9961E8" w14:textId="77777777" w:rsidTr="005D524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49B6EB" w14:textId="77777777" w:rsidR="00604233" w:rsidRDefault="00696965">
            <w:pPr>
              <w:pStyle w:val="TableRow"/>
            </w:pPr>
            <w:r>
              <w:rPr>
                <w:b/>
                <w:sz w:val="22"/>
                <w:szCs w:val="22"/>
              </w:rPr>
              <w:t>Measure</w:t>
            </w:r>
          </w:p>
        </w:tc>
        <w:tc>
          <w:tcPr>
            <w:tcW w:w="1204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FB3E7F" w14:textId="77777777" w:rsidR="00604233" w:rsidRDefault="00696965">
            <w:pPr>
              <w:pStyle w:val="TableRow"/>
              <w:rPr>
                <w:b/>
                <w:sz w:val="22"/>
                <w:szCs w:val="22"/>
              </w:rPr>
            </w:pPr>
            <w:r>
              <w:rPr>
                <w:b/>
                <w:sz w:val="22"/>
                <w:szCs w:val="22"/>
              </w:rPr>
              <w:t>Activity</w:t>
            </w:r>
          </w:p>
        </w:tc>
      </w:tr>
      <w:tr w:rsidR="00604233" w14:paraId="0F46B948" w14:textId="77777777" w:rsidTr="005D524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4DDDF9" w14:textId="77777777" w:rsidR="00604233" w:rsidRPr="001507FA" w:rsidRDefault="00696965">
            <w:pPr>
              <w:pStyle w:val="TableRow"/>
              <w:rPr>
                <w:rFonts w:ascii="Tahoma" w:hAnsi="Tahoma" w:cs="Tahoma"/>
                <w:b/>
                <w:sz w:val="22"/>
                <w:szCs w:val="22"/>
              </w:rPr>
            </w:pPr>
            <w:r w:rsidRPr="001507FA">
              <w:rPr>
                <w:rFonts w:ascii="Tahoma" w:hAnsi="Tahoma" w:cs="Tahoma"/>
                <w:b/>
                <w:sz w:val="22"/>
                <w:szCs w:val="22"/>
              </w:rPr>
              <w:t>Priority 1</w:t>
            </w:r>
          </w:p>
          <w:p w14:paraId="5D494105" w14:textId="77777777" w:rsidR="00DE4298" w:rsidRDefault="00DE4298">
            <w:pPr>
              <w:pStyle w:val="TableRow"/>
            </w:pPr>
            <w:r w:rsidRPr="00B77C68">
              <w:rPr>
                <w:rFonts w:ascii="Tahoma" w:hAnsi="Tahoma" w:cs="Tahoma"/>
                <w:sz w:val="22"/>
                <w:szCs w:val="22"/>
              </w:rPr>
              <w:t>Reading</w:t>
            </w:r>
          </w:p>
        </w:tc>
        <w:tc>
          <w:tcPr>
            <w:tcW w:w="1204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50330F" w14:textId="77777777" w:rsidR="00511FA2" w:rsidRPr="00B77C68" w:rsidRDefault="00511FA2" w:rsidP="001507FA">
            <w:pPr>
              <w:pStyle w:val="TableRow"/>
              <w:numPr>
                <w:ilvl w:val="0"/>
                <w:numId w:val="13"/>
              </w:numPr>
              <w:rPr>
                <w:rStyle w:val="normaltextrun"/>
                <w:rFonts w:ascii="Tahoma" w:hAnsi="Tahoma" w:cs="Tahoma"/>
                <w:sz w:val="22"/>
                <w:szCs w:val="22"/>
              </w:rPr>
            </w:pPr>
            <w:r w:rsidRPr="00B77C68">
              <w:rPr>
                <w:rStyle w:val="normaltextrun"/>
                <w:rFonts w:ascii="Tahoma" w:hAnsi="Tahoma" w:cs="Tahoma"/>
                <w:sz w:val="22"/>
                <w:szCs w:val="22"/>
              </w:rPr>
              <w:t xml:space="preserve">Phonics screening to take place on entry </w:t>
            </w:r>
          </w:p>
          <w:p w14:paraId="45C3B9EA" w14:textId="77777777" w:rsidR="00511FA2" w:rsidRPr="00B77C68" w:rsidRDefault="00511FA2" w:rsidP="001507FA">
            <w:pPr>
              <w:pStyle w:val="TableRow"/>
              <w:numPr>
                <w:ilvl w:val="0"/>
                <w:numId w:val="13"/>
              </w:numPr>
              <w:rPr>
                <w:rStyle w:val="normaltextrun"/>
                <w:rFonts w:ascii="Tahoma" w:hAnsi="Tahoma" w:cs="Tahoma"/>
                <w:sz w:val="22"/>
                <w:szCs w:val="22"/>
              </w:rPr>
            </w:pPr>
            <w:r w:rsidRPr="00B77C68">
              <w:rPr>
                <w:rStyle w:val="normaltextrun"/>
                <w:rFonts w:ascii="Tahoma" w:hAnsi="Tahoma" w:cs="Tahoma"/>
                <w:color w:val="000000"/>
                <w:sz w:val="22"/>
                <w:szCs w:val="22"/>
                <w:shd w:val="clear" w:color="auto" w:fill="FFFFFF"/>
              </w:rPr>
              <w:t>Pupils identified through Review and Recovery meetings</w:t>
            </w:r>
          </w:p>
          <w:p w14:paraId="00C01C54" w14:textId="44E985D8" w:rsidR="00511FA2" w:rsidRPr="001507FA" w:rsidRDefault="00511FA2" w:rsidP="001507FA">
            <w:pPr>
              <w:pStyle w:val="TableRow"/>
              <w:numPr>
                <w:ilvl w:val="0"/>
                <w:numId w:val="13"/>
              </w:numPr>
              <w:rPr>
                <w:rStyle w:val="normaltextrun"/>
                <w:rFonts w:ascii="Tahoma" w:hAnsi="Tahoma" w:cs="Tahoma"/>
                <w:sz w:val="22"/>
                <w:szCs w:val="22"/>
              </w:rPr>
            </w:pPr>
            <w:r w:rsidRPr="00B77C68">
              <w:rPr>
                <w:rStyle w:val="normaltextrun"/>
                <w:rFonts w:ascii="Tahoma" w:hAnsi="Tahoma" w:cs="Tahoma"/>
                <w:color w:val="000000"/>
                <w:sz w:val="22"/>
                <w:szCs w:val="22"/>
                <w:shd w:val="clear" w:color="auto" w:fill="FFFFFF"/>
              </w:rPr>
              <w:t>Identified pupils receive 3x weekly phonics intervention additional to QFT phonics session led by trained SS. (Impact assessed after 6 weeks)</w:t>
            </w:r>
          </w:p>
          <w:p w14:paraId="7010B020" w14:textId="77777777" w:rsidR="001507FA" w:rsidRDefault="001507FA" w:rsidP="001507FA">
            <w:pPr>
              <w:pStyle w:val="ListParagraph"/>
              <w:numPr>
                <w:ilvl w:val="0"/>
                <w:numId w:val="13"/>
              </w:numPr>
              <w:spacing w:line="240" w:lineRule="auto"/>
              <w:rPr>
                <w:rStyle w:val="normaltextrun"/>
                <w:rFonts w:ascii="Tahoma" w:hAnsi="Tahoma" w:cs="Tahoma"/>
                <w:sz w:val="22"/>
                <w:szCs w:val="22"/>
              </w:rPr>
            </w:pPr>
            <w:r w:rsidRPr="001507FA">
              <w:rPr>
                <w:rStyle w:val="normaltextrun"/>
                <w:rFonts w:ascii="Tahoma" w:hAnsi="Tahoma" w:cs="Tahoma"/>
                <w:sz w:val="22"/>
                <w:szCs w:val="22"/>
              </w:rPr>
              <w:t xml:space="preserve">To upskill support staff with appropriate approaches and pedagogy to teaching interventions. </w:t>
            </w:r>
          </w:p>
          <w:p w14:paraId="650B7F95" w14:textId="1014265E" w:rsidR="00604233" w:rsidRPr="001507FA" w:rsidRDefault="00511FA2" w:rsidP="001507FA">
            <w:pPr>
              <w:pStyle w:val="ListParagraph"/>
              <w:numPr>
                <w:ilvl w:val="0"/>
                <w:numId w:val="13"/>
              </w:numPr>
              <w:spacing w:line="240" w:lineRule="auto"/>
              <w:rPr>
                <w:rStyle w:val="eop"/>
                <w:rFonts w:ascii="Tahoma" w:hAnsi="Tahoma" w:cs="Tahoma"/>
                <w:sz w:val="22"/>
                <w:szCs w:val="22"/>
              </w:rPr>
            </w:pPr>
            <w:r w:rsidRPr="001507FA">
              <w:rPr>
                <w:rStyle w:val="normaltextrun"/>
                <w:rFonts w:ascii="Tahoma" w:hAnsi="Tahoma" w:cs="Tahoma"/>
                <w:color w:val="000000"/>
                <w:sz w:val="22"/>
                <w:szCs w:val="22"/>
                <w:shd w:val="clear" w:color="auto" w:fill="FFFFFF"/>
              </w:rPr>
              <w:t>All children screened with reading age test on entry </w:t>
            </w:r>
            <w:r w:rsidRPr="001507FA">
              <w:rPr>
                <w:rStyle w:val="eop"/>
                <w:rFonts w:ascii="Tahoma" w:hAnsi="Tahoma" w:cs="Tahoma"/>
                <w:color w:val="000000"/>
                <w:sz w:val="22"/>
                <w:szCs w:val="22"/>
                <w:shd w:val="clear" w:color="auto" w:fill="FFFFFF"/>
              </w:rPr>
              <w:t> </w:t>
            </w:r>
          </w:p>
          <w:p w14:paraId="052A5266" w14:textId="2A2F5E92" w:rsidR="00511FA2" w:rsidRPr="00B77C68" w:rsidRDefault="00B77C68" w:rsidP="001507FA">
            <w:pPr>
              <w:pStyle w:val="TableRow"/>
              <w:numPr>
                <w:ilvl w:val="0"/>
                <w:numId w:val="13"/>
              </w:numPr>
              <w:rPr>
                <w:rStyle w:val="eop"/>
                <w:rFonts w:ascii="Tahoma" w:hAnsi="Tahoma" w:cs="Tahoma"/>
                <w:sz w:val="22"/>
                <w:szCs w:val="22"/>
              </w:rPr>
            </w:pPr>
            <w:r w:rsidRPr="00B77C68">
              <w:rPr>
                <w:rStyle w:val="eop"/>
                <w:rFonts w:ascii="Tahoma" w:hAnsi="Tahoma" w:cs="Tahoma"/>
                <w:color w:val="000000"/>
                <w:sz w:val="22"/>
                <w:szCs w:val="22"/>
                <w:shd w:val="clear" w:color="auto" w:fill="FFFFFF"/>
              </w:rPr>
              <w:t>P</w:t>
            </w:r>
            <w:r w:rsidR="00511FA2" w:rsidRPr="00B77C68">
              <w:rPr>
                <w:rStyle w:val="eop"/>
                <w:rFonts w:ascii="Tahoma" w:hAnsi="Tahoma" w:cs="Tahoma"/>
                <w:color w:val="000000"/>
                <w:sz w:val="22"/>
                <w:szCs w:val="22"/>
                <w:shd w:val="clear" w:color="auto" w:fill="FFFFFF"/>
              </w:rPr>
              <w:t>upils identified as needing further</w:t>
            </w:r>
            <w:r w:rsidR="00875FC2">
              <w:rPr>
                <w:rStyle w:val="eop"/>
                <w:rFonts w:ascii="Tahoma" w:hAnsi="Tahoma" w:cs="Tahoma"/>
                <w:color w:val="000000"/>
                <w:sz w:val="22"/>
                <w:szCs w:val="22"/>
                <w:shd w:val="clear" w:color="auto" w:fill="FFFFFF"/>
              </w:rPr>
              <w:t xml:space="preserve"> </w:t>
            </w:r>
            <w:r w:rsidR="00511FA2" w:rsidRPr="00B77C68">
              <w:rPr>
                <w:rStyle w:val="eop"/>
                <w:rFonts w:ascii="Tahoma" w:hAnsi="Tahoma" w:cs="Tahoma"/>
                <w:color w:val="000000"/>
                <w:sz w:val="22"/>
                <w:szCs w:val="22"/>
                <w:shd w:val="clear" w:color="auto" w:fill="FFFFFF"/>
              </w:rPr>
              <w:t>fluency practise to read daily with the class teacher.</w:t>
            </w:r>
            <w:r w:rsidR="00511FA2" w:rsidRPr="00B77C68">
              <w:rPr>
                <w:rStyle w:val="eop"/>
                <w:rFonts w:ascii="Tahoma" w:hAnsi="Tahoma" w:cs="Tahoma"/>
                <w:color w:val="000000"/>
                <w:shd w:val="clear" w:color="auto" w:fill="FFFFFF"/>
              </w:rPr>
              <w:t xml:space="preserve"> </w:t>
            </w:r>
          </w:p>
          <w:p w14:paraId="43A7B4C6" w14:textId="6C152E64" w:rsidR="00B77C68" w:rsidRDefault="00B77C68" w:rsidP="001507FA">
            <w:pPr>
              <w:pStyle w:val="TableRow"/>
              <w:numPr>
                <w:ilvl w:val="0"/>
                <w:numId w:val="13"/>
              </w:numPr>
              <w:rPr>
                <w:rFonts w:ascii="Tahoma" w:hAnsi="Tahoma" w:cs="Tahoma"/>
                <w:sz w:val="22"/>
                <w:szCs w:val="22"/>
              </w:rPr>
            </w:pPr>
            <w:r w:rsidRPr="00B77C68">
              <w:rPr>
                <w:rFonts w:ascii="Tahoma" w:hAnsi="Tahoma" w:cs="Tahoma"/>
                <w:sz w:val="22"/>
                <w:szCs w:val="22"/>
              </w:rPr>
              <w:t xml:space="preserve">A clear reading journey is taught embedded in all year groups. </w:t>
            </w:r>
          </w:p>
          <w:p w14:paraId="03A19C95" w14:textId="655AAF78" w:rsidR="009F2901" w:rsidRPr="00B77C68" w:rsidRDefault="009F2901" w:rsidP="001507FA">
            <w:pPr>
              <w:pStyle w:val="TableRow"/>
              <w:numPr>
                <w:ilvl w:val="0"/>
                <w:numId w:val="13"/>
              </w:numPr>
              <w:rPr>
                <w:rFonts w:ascii="Tahoma" w:hAnsi="Tahoma" w:cs="Tahoma"/>
                <w:sz w:val="22"/>
                <w:szCs w:val="22"/>
              </w:rPr>
            </w:pPr>
            <w:r>
              <w:rPr>
                <w:rFonts w:ascii="Tahoma" w:hAnsi="Tahoma" w:cs="Tahoma"/>
                <w:sz w:val="22"/>
                <w:szCs w:val="22"/>
              </w:rPr>
              <w:t xml:space="preserve">High quality text types are purchased to engage and challenge all readers. </w:t>
            </w:r>
          </w:p>
          <w:p w14:paraId="13CEDFBB" w14:textId="4E8E5AA2" w:rsidR="00B77C68" w:rsidRPr="00B77C68" w:rsidRDefault="00B77C68" w:rsidP="001507FA">
            <w:pPr>
              <w:pStyle w:val="TableRow"/>
              <w:numPr>
                <w:ilvl w:val="0"/>
                <w:numId w:val="13"/>
              </w:numPr>
              <w:rPr>
                <w:rFonts w:ascii="Tahoma" w:hAnsi="Tahoma" w:cs="Tahoma"/>
                <w:sz w:val="22"/>
                <w:szCs w:val="22"/>
              </w:rPr>
            </w:pPr>
            <w:r w:rsidRPr="00B77C68">
              <w:rPr>
                <w:rFonts w:ascii="Tahoma" w:hAnsi="Tahoma" w:cs="Tahoma"/>
                <w:sz w:val="22"/>
                <w:szCs w:val="22"/>
              </w:rPr>
              <w:t xml:space="preserve">Children respond to their reading daily through the use of a reading </w:t>
            </w:r>
            <w:r w:rsidR="002C716B">
              <w:rPr>
                <w:rFonts w:ascii="Tahoma" w:hAnsi="Tahoma" w:cs="Tahoma"/>
                <w:sz w:val="22"/>
                <w:szCs w:val="22"/>
              </w:rPr>
              <w:t xml:space="preserve">comprehension </w:t>
            </w:r>
            <w:r w:rsidRPr="00B77C68">
              <w:rPr>
                <w:rFonts w:ascii="Tahoma" w:hAnsi="Tahoma" w:cs="Tahoma"/>
                <w:sz w:val="22"/>
                <w:szCs w:val="22"/>
              </w:rPr>
              <w:t xml:space="preserve">journal. </w:t>
            </w:r>
          </w:p>
          <w:p w14:paraId="0269CD92" w14:textId="77777777" w:rsidR="00B77C68" w:rsidRPr="00B77C68" w:rsidRDefault="00B77C68" w:rsidP="001507FA">
            <w:pPr>
              <w:pStyle w:val="TableRow"/>
              <w:numPr>
                <w:ilvl w:val="0"/>
                <w:numId w:val="13"/>
              </w:numPr>
              <w:rPr>
                <w:rFonts w:ascii="Tahoma" w:hAnsi="Tahoma" w:cs="Tahoma"/>
                <w:sz w:val="22"/>
                <w:szCs w:val="22"/>
              </w:rPr>
            </w:pPr>
            <w:r w:rsidRPr="00B77C68">
              <w:rPr>
                <w:rFonts w:ascii="Tahoma" w:hAnsi="Tahoma" w:cs="Tahoma"/>
                <w:sz w:val="22"/>
                <w:szCs w:val="22"/>
              </w:rPr>
              <w:lastRenderedPageBreak/>
              <w:t xml:space="preserve">Children are regularly exposed to fiction and non-fiction text types which challenge all learners. </w:t>
            </w:r>
          </w:p>
          <w:p w14:paraId="30001C34" w14:textId="77777777" w:rsidR="00B77C68" w:rsidRPr="00B77C68" w:rsidRDefault="00B77C68" w:rsidP="001507FA">
            <w:pPr>
              <w:pStyle w:val="ListParagraph"/>
              <w:numPr>
                <w:ilvl w:val="0"/>
                <w:numId w:val="13"/>
              </w:numPr>
              <w:spacing w:line="240" w:lineRule="auto"/>
              <w:rPr>
                <w:sz w:val="22"/>
                <w:szCs w:val="22"/>
              </w:rPr>
            </w:pPr>
            <w:r w:rsidRPr="00B77C68">
              <w:rPr>
                <w:rFonts w:ascii="Tahoma" w:hAnsi="Tahoma" w:cs="Tahoma"/>
                <w:sz w:val="22"/>
                <w:szCs w:val="22"/>
              </w:rPr>
              <w:t xml:space="preserve">The school environment encourages a love of reading and encourages children to read through </w:t>
            </w:r>
            <w:r>
              <w:rPr>
                <w:rFonts w:ascii="Tahoma" w:hAnsi="Tahoma" w:cs="Tahoma"/>
                <w:sz w:val="22"/>
                <w:szCs w:val="22"/>
              </w:rPr>
              <w:t>‘</w:t>
            </w:r>
            <w:r w:rsidRPr="00B77C68">
              <w:rPr>
                <w:rFonts w:ascii="Tahoma" w:hAnsi="Tahoma" w:cs="Tahoma"/>
                <w:sz w:val="22"/>
                <w:szCs w:val="22"/>
              </w:rPr>
              <w:t xml:space="preserve">Yearn to </w:t>
            </w:r>
            <w:r>
              <w:rPr>
                <w:rFonts w:ascii="Tahoma" w:hAnsi="Tahoma" w:cs="Tahoma"/>
                <w:sz w:val="22"/>
                <w:szCs w:val="22"/>
              </w:rPr>
              <w:t>L</w:t>
            </w:r>
            <w:r w:rsidRPr="00B77C68">
              <w:rPr>
                <w:rFonts w:ascii="Tahoma" w:hAnsi="Tahoma" w:cs="Tahoma"/>
                <w:sz w:val="22"/>
                <w:szCs w:val="22"/>
              </w:rPr>
              <w:t>earn</w:t>
            </w:r>
            <w:r>
              <w:rPr>
                <w:rFonts w:ascii="Tahoma" w:hAnsi="Tahoma" w:cs="Tahoma"/>
                <w:sz w:val="22"/>
                <w:szCs w:val="22"/>
              </w:rPr>
              <w:t>’</w:t>
            </w:r>
            <w:r w:rsidRPr="00B77C68">
              <w:rPr>
                <w:rFonts w:ascii="Tahoma" w:hAnsi="Tahoma" w:cs="Tahoma"/>
                <w:sz w:val="22"/>
                <w:szCs w:val="22"/>
              </w:rPr>
              <w:t xml:space="preserve"> and </w:t>
            </w:r>
            <w:r>
              <w:rPr>
                <w:rFonts w:ascii="Tahoma" w:hAnsi="Tahoma" w:cs="Tahoma"/>
                <w:sz w:val="22"/>
                <w:szCs w:val="22"/>
              </w:rPr>
              <w:t>‘L</w:t>
            </w:r>
            <w:r w:rsidRPr="00B77C68">
              <w:rPr>
                <w:rFonts w:ascii="Tahoma" w:hAnsi="Tahoma" w:cs="Tahoma"/>
                <w:sz w:val="22"/>
                <w:szCs w:val="22"/>
              </w:rPr>
              <w:t xml:space="preserve">ove to </w:t>
            </w:r>
            <w:r>
              <w:rPr>
                <w:rFonts w:ascii="Tahoma" w:hAnsi="Tahoma" w:cs="Tahoma"/>
                <w:sz w:val="22"/>
                <w:szCs w:val="22"/>
              </w:rPr>
              <w:t>R</w:t>
            </w:r>
            <w:r w:rsidRPr="00B77C68">
              <w:rPr>
                <w:rFonts w:ascii="Tahoma" w:hAnsi="Tahoma" w:cs="Tahoma"/>
                <w:sz w:val="22"/>
                <w:szCs w:val="22"/>
              </w:rPr>
              <w:t>ead</w:t>
            </w:r>
            <w:r>
              <w:rPr>
                <w:rFonts w:ascii="Tahoma" w:hAnsi="Tahoma" w:cs="Tahoma"/>
                <w:sz w:val="22"/>
                <w:szCs w:val="22"/>
              </w:rPr>
              <w:t>’</w:t>
            </w:r>
            <w:r w:rsidRPr="00B77C68">
              <w:rPr>
                <w:rFonts w:ascii="Tahoma" w:hAnsi="Tahoma" w:cs="Tahoma"/>
                <w:sz w:val="22"/>
                <w:szCs w:val="22"/>
              </w:rPr>
              <w:t xml:space="preserve"> texts throughout the term.</w:t>
            </w:r>
            <w:r w:rsidRPr="00B77C68">
              <w:rPr>
                <w:sz w:val="22"/>
                <w:szCs w:val="22"/>
              </w:rPr>
              <w:t xml:space="preserve"> </w:t>
            </w:r>
          </w:p>
        </w:tc>
      </w:tr>
      <w:tr w:rsidR="00604233" w14:paraId="7EC28662" w14:textId="77777777" w:rsidTr="005D524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3EC717" w14:textId="77777777" w:rsidR="00604233" w:rsidRPr="001507FA" w:rsidRDefault="00696965">
            <w:pPr>
              <w:pStyle w:val="TableRow"/>
              <w:rPr>
                <w:rFonts w:ascii="Tahoma" w:hAnsi="Tahoma" w:cs="Tahoma"/>
                <w:b/>
                <w:sz w:val="22"/>
                <w:szCs w:val="22"/>
              </w:rPr>
            </w:pPr>
            <w:r w:rsidRPr="001507FA">
              <w:rPr>
                <w:rFonts w:ascii="Tahoma" w:hAnsi="Tahoma" w:cs="Tahoma"/>
                <w:b/>
                <w:sz w:val="22"/>
                <w:szCs w:val="22"/>
              </w:rPr>
              <w:lastRenderedPageBreak/>
              <w:t>Priority 2</w:t>
            </w:r>
          </w:p>
          <w:p w14:paraId="2E687F38" w14:textId="77777777" w:rsidR="00DE4298" w:rsidRDefault="00DE4298">
            <w:pPr>
              <w:pStyle w:val="TableRow"/>
              <w:rPr>
                <w:rFonts w:cs="Calibri"/>
                <w:sz w:val="22"/>
                <w:szCs w:val="22"/>
              </w:rPr>
            </w:pPr>
            <w:r w:rsidRPr="00B77C68">
              <w:rPr>
                <w:rFonts w:ascii="Tahoma" w:hAnsi="Tahoma" w:cs="Tahoma"/>
                <w:sz w:val="22"/>
                <w:szCs w:val="22"/>
              </w:rPr>
              <w:t>Mathematics</w:t>
            </w:r>
          </w:p>
        </w:tc>
        <w:tc>
          <w:tcPr>
            <w:tcW w:w="1204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E55438" w14:textId="77777777" w:rsidR="00604233" w:rsidRPr="00EA6B60" w:rsidRDefault="00B77C68" w:rsidP="001507FA">
            <w:pPr>
              <w:pStyle w:val="TableRow"/>
              <w:numPr>
                <w:ilvl w:val="0"/>
                <w:numId w:val="14"/>
              </w:numPr>
              <w:rPr>
                <w:rFonts w:ascii="Tahoma" w:hAnsi="Tahoma" w:cs="Tahoma"/>
                <w:sz w:val="22"/>
                <w:szCs w:val="22"/>
              </w:rPr>
            </w:pPr>
            <w:r w:rsidRPr="00EA6B60">
              <w:rPr>
                <w:rFonts w:ascii="Tahoma" w:hAnsi="Tahoma" w:cs="Tahoma"/>
                <w:sz w:val="22"/>
                <w:szCs w:val="22"/>
              </w:rPr>
              <w:t>Teachers assess maths effectively to the extent to which key mathematical concepts require revisiting and rebuilding for individuals and groups.</w:t>
            </w:r>
          </w:p>
          <w:p w14:paraId="6DDCD01E" w14:textId="36C5EBCA" w:rsidR="00B77C68" w:rsidRDefault="00B77C68" w:rsidP="001507FA">
            <w:pPr>
              <w:pStyle w:val="TableRow"/>
              <w:numPr>
                <w:ilvl w:val="0"/>
                <w:numId w:val="14"/>
              </w:numPr>
              <w:rPr>
                <w:rFonts w:ascii="Tahoma" w:hAnsi="Tahoma" w:cs="Tahoma"/>
                <w:sz w:val="22"/>
                <w:szCs w:val="22"/>
              </w:rPr>
            </w:pPr>
            <w:r w:rsidRPr="00EA6B60">
              <w:rPr>
                <w:rFonts w:ascii="Tahoma" w:hAnsi="Tahoma" w:cs="Tahoma"/>
                <w:sz w:val="22"/>
                <w:szCs w:val="22"/>
              </w:rPr>
              <w:t>Observe and share mathematical practice through school and engage in further research and support collaborative conversations.</w:t>
            </w:r>
          </w:p>
          <w:p w14:paraId="2571B032" w14:textId="164DF7FA" w:rsidR="001507FA" w:rsidRPr="00F66CEB" w:rsidRDefault="001507FA" w:rsidP="001507FA">
            <w:pPr>
              <w:pStyle w:val="ListParagraph"/>
              <w:numPr>
                <w:ilvl w:val="0"/>
                <w:numId w:val="14"/>
              </w:numPr>
              <w:spacing w:line="240" w:lineRule="auto"/>
              <w:rPr>
                <w:rStyle w:val="normaltextrun"/>
                <w:sz w:val="22"/>
                <w:szCs w:val="22"/>
              </w:rPr>
            </w:pPr>
            <w:r w:rsidRPr="001507FA">
              <w:rPr>
                <w:rStyle w:val="normaltextrun"/>
                <w:rFonts w:ascii="Tahoma" w:hAnsi="Tahoma" w:cs="Tahoma"/>
                <w:sz w:val="22"/>
                <w:szCs w:val="22"/>
              </w:rPr>
              <w:t>To upskill support staff with appropriate approaches and pedagogy to teaching interventions.</w:t>
            </w:r>
          </w:p>
          <w:p w14:paraId="482EECA4" w14:textId="5746B2F9" w:rsidR="00F66CEB" w:rsidRPr="001507FA" w:rsidRDefault="00F66CEB" w:rsidP="001507FA">
            <w:pPr>
              <w:pStyle w:val="ListParagraph"/>
              <w:numPr>
                <w:ilvl w:val="0"/>
                <w:numId w:val="14"/>
              </w:numPr>
              <w:spacing w:line="240" w:lineRule="auto"/>
              <w:rPr>
                <w:rStyle w:val="normaltextrun"/>
                <w:sz w:val="22"/>
                <w:szCs w:val="22"/>
              </w:rPr>
            </w:pPr>
            <w:r>
              <w:rPr>
                <w:rStyle w:val="normaltextrun"/>
                <w:sz w:val="22"/>
                <w:szCs w:val="22"/>
              </w:rPr>
              <w:t xml:space="preserve">Use White Rose maths premium resources to ensure consistency and continuity of practice and challenge for all learners. </w:t>
            </w:r>
          </w:p>
          <w:p w14:paraId="4B28FEC4" w14:textId="52D3E128" w:rsidR="00B77C68" w:rsidRPr="00511FA2" w:rsidRDefault="00B77C68" w:rsidP="001507FA">
            <w:pPr>
              <w:pStyle w:val="ListParagraph"/>
              <w:numPr>
                <w:ilvl w:val="0"/>
                <w:numId w:val="14"/>
              </w:numPr>
              <w:spacing w:line="240" w:lineRule="auto"/>
              <w:rPr>
                <w:sz w:val="22"/>
                <w:szCs w:val="22"/>
              </w:rPr>
            </w:pPr>
            <w:r w:rsidRPr="00EA6B60">
              <w:rPr>
                <w:rFonts w:ascii="Tahoma" w:hAnsi="Tahoma" w:cs="Tahoma"/>
                <w:sz w:val="22"/>
                <w:szCs w:val="22"/>
              </w:rPr>
              <w:t>Identified pupils receive 3x weekly maths intervention additional to QFT mathematics session led by trained SS. (Impact assessed after 6 weeks)</w:t>
            </w:r>
          </w:p>
        </w:tc>
      </w:tr>
      <w:tr w:rsidR="00604233" w14:paraId="408202B0" w14:textId="77777777" w:rsidTr="005D524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AA4DFF" w14:textId="77777777" w:rsidR="00604233" w:rsidRDefault="00696965">
            <w:pPr>
              <w:pStyle w:val="TableRow"/>
              <w:rPr>
                <w:rFonts w:cs="Calibri"/>
                <w:sz w:val="22"/>
                <w:szCs w:val="22"/>
              </w:rPr>
            </w:pPr>
            <w:r>
              <w:rPr>
                <w:rFonts w:cs="Calibri"/>
                <w:sz w:val="22"/>
                <w:szCs w:val="22"/>
              </w:rPr>
              <w:t>Barriers to learning these priorities address</w:t>
            </w:r>
          </w:p>
        </w:tc>
        <w:tc>
          <w:tcPr>
            <w:tcW w:w="1204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B1F563" w14:textId="77777777" w:rsidR="00604233" w:rsidRPr="00E82743" w:rsidRDefault="001507FA" w:rsidP="001507FA">
            <w:pPr>
              <w:pStyle w:val="TableRow"/>
              <w:numPr>
                <w:ilvl w:val="0"/>
                <w:numId w:val="15"/>
              </w:numPr>
              <w:textAlignment w:val="auto"/>
              <w:rPr>
                <w:rStyle w:val="PlaceholderText"/>
                <w:rFonts w:ascii="Tahoma" w:hAnsi="Tahoma" w:cs="Tahoma"/>
                <w:color w:val="0D0D0D"/>
                <w:sz w:val="22"/>
                <w:szCs w:val="22"/>
              </w:rPr>
            </w:pPr>
            <w:r w:rsidRPr="00E82743">
              <w:rPr>
                <w:rStyle w:val="PlaceholderText"/>
                <w:rFonts w:ascii="Tahoma" w:hAnsi="Tahoma" w:cs="Tahoma"/>
                <w:color w:val="auto"/>
                <w:sz w:val="22"/>
                <w:szCs w:val="22"/>
              </w:rPr>
              <w:t>Pupils have been working remotely for a considerable time over the past 18 months, some being affected by class bubbles.</w:t>
            </w:r>
          </w:p>
          <w:p w14:paraId="2B7EF4CC" w14:textId="47314F78" w:rsidR="00E82743" w:rsidRPr="00E82743" w:rsidRDefault="00E82743" w:rsidP="00E82743">
            <w:pPr>
              <w:pStyle w:val="ListParagraph"/>
              <w:numPr>
                <w:ilvl w:val="0"/>
                <w:numId w:val="15"/>
              </w:numPr>
              <w:rPr>
                <w:rFonts w:ascii="Tahoma" w:hAnsi="Tahoma" w:cs="Tahoma"/>
                <w:sz w:val="22"/>
                <w:szCs w:val="22"/>
              </w:rPr>
            </w:pPr>
            <w:r w:rsidRPr="00E82743">
              <w:rPr>
                <w:rStyle w:val="PlaceholderText"/>
                <w:rFonts w:ascii="Tahoma" w:hAnsi="Tahoma" w:cs="Tahoma"/>
                <w:color w:val="auto"/>
                <w:sz w:val="22"/>
              </w:rPr>
              <w:t xml:space="preserve">Due to long periods of isolation, pupils’ basic emotional and social needs may not be currently met. This could affect the rate of progress they make academically. </w:t>
            </w:r>
          </w:p>
        </w:tc>
      </w:tr>
      <w:tr w:rsidR="00604233" w14:paraId="76B2EF74" w14:textId="77777777" w:rsidTr="005D524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E10516" w14:textId="77777777" w:rsidR="00604233" w:rsidRDefault="00696965">
            <w:pPr>
              <w:pStyle w:val="TableRow"/>
              <w:rPr>
                <w:rFonts w:cs="Calibri"/>
                <w:sz w:val="22"/>
                <w:szCs w:val="22"/>
              </w:rPr>
            </w:pPr>
            <w:r>
              <w:rPr>
                <w:rFonts w:cs="Calibri"/>
                <w:sz w:val="22"/>
                <w:szCs w:val="22"/>
              </w:rPr>
              <w:t xml:space="preserve">Projected spending </w:t>
            </w:r>
          </w:p>
          <w:p w14:paraId="76FD062A" w14:textId="77777777" w:rsidR="00B71CD0" w:rsidRDefault="00B71CD0">
            <w:pPr>
              <w:pStyle w:val="TableRow"/>
              <w:rPr>
                <w:rFonts w:cs="Calibri"/>
                <w:sz w:val="22"/>
                <w:szCs w:val="22"/>
              </w:rPr>
            </w:pPr>
          </w:p>
          <w:p w14:paraId="3439A6BF" w14:textId="77777777" w:rsidR="00B71CD0" w:rsidRDefault="00B71CD0">
            <w:pPr>
              <w:pStyle w:val="TableRow"/>
              <w:rPr>
                <w:rFonts w:cs="Calibri"/>
                <w:sz w:val="22"/>
                <w:szCs w:val="22"/>
              </w:rPr>
            </w:pPr>
          </w:p>
          <w:p w14:paraId="40A0E405" w14:textId="77777777" w:rsidR="00B71CD0" w:rsidRDefault="00B71CD0">
            <w:pPr>
              <w:pStyle w:val="TableRow"/>
              <w:rPr>
                <w:rFonts w:cs="Calibri"/>
                <w:sz w:val="22"/>
                <w:szCs w:val="22"/>
              </w:rPr>
            </w:pPr>
          </w:p>
          <w:p w14:paraId="43829778" w14:textId="77777777" w:rsidR="00B71CD0" w:rsidRDefault="00B71CD0">
            <w:pPr>
              <w:pStyle w:val="TableRow"/>
              <w:rPr>
                <w:rFonts w:cs="Calibri"/>
                <w:sz w:val="22"/>
                <w:szCs w:val="22"/>
              </w:rPr>
            </w:pPr>
          </w:p>
          <w:p w14:paraId="7F7E691F" w14:textId="77777777" w:rsidR="00B71CD0" w:rsidRDefault="00B71CD0">
            <w:pPr>
              <w:pStyle w:val="TableRow"/>
              <w:rPr>
                <w:rFonts w:cs="Calibri"/>
                <w:sz w:val="22"/>
                <w:szCs w:val="22"/>
              </w:rPr>
            </w:pPr>
          </w:p>
          <w:p w14:paraId="56ADE5D7" w14:textId="7A969FD3" w:rsidR="00B71CD0" w:rsidRDefault="00B71CD0">
            <w:pPr>
              <w:pStyle w:val="TableRow"/>
              <w:rPr>
                <w:rFonts w:cs="Calibri"/>
                <w:sz w:val="22"/>
                <w:szCs w:val="22"/>
              </w:rPr>
            </w:pPr>
          </w:p>
        </w:tc>
        <w:tc>
          <w:tcPr>
            <w:tcW w:w="1204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tbl>
            <w:tblPr>
              <w:tblStyle w:val="TableGrid"/>
              <w:tblW w:w="0" w:type="auto"/>
              <w:tblInd w:w="5" w:type="dxa"/>
              <w:tblLook w:val="04A0" w:firstRow="1" w:lastRow="0" w:firstColumn="1" w:lastColumn="0" w:noHBand="0" w:noVBand="1"/>
            </w:tblPr>
            <w:tblGrid>
              <w:gridCol w:w="5628"/>
              <w:gridCol w:w="5628"/>
            </w:tblGrid>
            <w:tr w:rsidR="005D5242" w14:paraId="6794C522" w14:textId="77777777" w:rsidTr="00B71CD0">
              <w:tc>
                <w:tcPr>
                  <w:tcW w:w="5628" w:type="dxa"/>
                  <w:tcBorders>
                    <w:top w:val="nil"/>
                    <w:left w:val="nil"/>
                  </w:tcBorders>
                </w:tcPr>
                <w:p w14:paraId="5D781EFA" w14:textId="77777777" w:rsidR="005D5242" w:rsidRDefault="005D5242" w:rsidP="005D5242">
                  <w:pPr>
                    <w:pStyle w:val="TableRow"/>
                    <w:ind w:left="0"/>
                  </w:pPr>
                </w:p>
              </w:tc>
              <w:tc>
                <w:tcPr>
                  <w:tcW w:w="5628" w:type="dxa"/>
                </w:tcPr>
                <w:p w14:paraId="64493575" w14:textId="77777777" w:rsidR="005D5242" w:rsidRPr="00260865" w:rsidRDefault="005D5242" w:rsidP="005D5242">
                  <w:pPr>
                    <w:pStyle w:val="TableRow"/>
                    <w:ind w:left="0"/>
                    <w:jc w:val="center"/>
                    <w:rPr>
                      <w:rFonts w:ascii="Tahoma" w:hAnsi="Tahoma" w:cs="Tahoma"/>
                      <w:b/>
                    </w:rPr>
                  </w:pPr>
                  <w:r w:rsidRPr="00260865">
                    <w:rPr>
                      <w:rFonts w:ascii="Tahoma" w:hAnsi="Tahoma" w:cs="Tahoma"/>
                      <w:b/>
                    </w:rPr>
                    <w:t>Cost</w:t>
                  </w:r>
                </w:p>
              </w:tc>
            </w:tr>
            <w:tr w:rsidR="006A63D5" w14:paraId="0CAA77C5" w14:textId="77777777" w:rsidTr="00B71CD0">
              <w:tc>
                <w:tcPr>
                  <w:tcW w:w="5628" w:type="dxa"/>
                </w:tcPr>
                <w:p w14:paraId="515B9E50" w14:textId="3A5C9B14" w:rsidR="006A63D5" w:rsidRPr="00DE4618" w:rsidRDefault="006A63D5" w:rsidP="006A63D5">
                  <w:pPr>
                    <w:pStyle w:val="TableRow"/>
                    <w:ind w:left="0"/>
                    <w:jc w:val="center"/>
                    <w:rPr>
                      <w:rFonts w:ascii="Tahoma" w:hAnsi="Tahoma" w:cs="Tahoma"/>
                      <w:sz w:val="22"/>
                      <w:szCs w:val="22"/>
                    </w:rPr>
                  </w:pPr>
                  <w:r w:rsidRPr="00DE4618">
                    <w:rPr>
                      <w:rFonts w:ascii="Tahoma" w:hAnsi="Tahoma" w:cs="Tahoma"/>
                      <w:sz w:val="22"/>
                      <w:szCs w:val="22"/>
                    </w:rPr>
                    <w:t>High quality read texts –Yearn to Learn</w:t>
                  </w:r>
                </w:p>
              </w:tc>
              <w:tc>
                <w:tcPr>
                  <w:tcW w:w="5628" w:type="dxa"/>
                </w:tcPr>
                <w:p w14:paraId="42D551A8" w14:textId="2A0FC746" w:rsidR="006A63D5" w:rsidRPr="00260865" w:rsidRDefault="006A63D5" w:rsidP="006A63D5">
                  <w:pPr>
                    <w:pStyle w:val="TableRow"/>
                    <w:ind w:left="0"/>
                    <w:jc w:val="center"/>
                    <w:rPr>
                      <w:rFonts w:ascii="Tahoma" w:hAnsi="Tahoma" w:cs="Tahoma"/>
                      <w:sz w:val="22"/>
                    </w:rPr>
                  </w:pPr>
                  <w:r w:rsidRPr="00260865">
                    <w:rPr>
                      <w:rFonts w:ascii="Tahoma" w:hAnsi="Tahoma" w:cs="Tahoma"/>
                      <w:sz w:val="22"/>
                    </w:rPr>
                    <w:t>£384</w:t>
                  </w:r>
                </w:p>
              </w:tc>
            </w:tr>
            <w:tr w:rsidR="006A63D5" w14:paraId="60550180" w14:textId="77777777" w:rsidTr="00B71CD0">
              <w:tc>
                <w:tcPr>
                  <w:tcW w:w="5628" w:type="dxa"/>
                </w:tcPr>
                <w:p w14:paraId="02C17CF6" w14:textId="59764A5D" w:rsidR="006A63D5" w:rsidRPr="00DE4618" w:rsidRDefault="006A63D5" w:rsidP="006A63D5">
                  <w:pPr>
                    <w:pStyle w:val="TableRow"/>
                    <w:ind w:left="0"/>
                    <w:jc w:val="center"/>
                    <w:rPr>
                      <w:rFonts w:ascii="Tahoma" w:hAnsi="Tahoma" w:cs="Tahoma"/>
                      <w:sz w:val="22"/>
                      <w:szCs w:val="22"/>
                    </w:rPr>
                  </w:pPr>
                  <w:r w:rsidRPr="00DE4618">
                    <w:rPr>
                      <w:rFonts w:ascii="Tahoma" w:hAnsi="Tahoma" w:cs="Tahoma"/>
                      <w:sz w:val="22"/>
                      <w:szCs w:val="22"/>
                    </w:rPr>
                    <w:t>White Rose Maths Premium resources</w:t>
                  </w:r>
                </w:p>
              </w:tc>
              <w:tc>
                <w:tcPr>
                  <w:tcW w:w="5628" w:type="dxa"/>
                </w:tcPr>
                <w:p w14:paraId="53E3AC47" w14:textId="783C982F" w:rsidR="006A63D5" w:rsidRPr="00260865" w:rsidRDefault="006A63D5" w:rsidP="006A63D5">
                  <w:pPr>
                    <w:pStyle w:val="TableRow"/>
                    <w:ind w:left="0"/>
                    <w:jc w:val="center"/>
                    <w:rPr>
                      <w:rFonts w:ascii="Tahoma" w:hAnsi="Tahoma" w:cs="Tahoma"/>
                      <w:sz w:val="22"/>
                    </w:rPr>
                  </w:pPr>
                  <w:r w:rsidRPr="00260865">
                    <w:rPr>
                      <w:rFonts w:ascii="Tahoma" w:hAnsi="Tahoma" w:cs="Tahoma"/>
                      <w:sz w:val="22"/>
                    </w:rPr>
                    <w:t>£120</w:t>
                  </w:r>
                </w:p>
              </w:tc>
            </w:tr>
            <w:tr w:rsidR="006A63D5" w14:paraId="0C208D7E" w14:textId="77777777" w:rsidTr="00B71CD0">
              <w:tc>
                <w:tcPr>
                  <w:tcW w:w="5628" w:type="dxa"/>
                </w:tcPr>
                <w:p w14:paraId="382776F3" w14:textId="3ACEE42B" w:rsidR="006A63D5" w:rsidRPr="00DE4618" w:rsidRDefault="00B71CD0" w:rsidP="006A63D5">
                  <w:pPr>
                    <w:pStyle w:val="TableRow"/>
                    <w:ind w:left="0"/>
                    <w:jc w:val="center"/>
                    <w:rPr>
                      <w:rFonts w:ascii="Tahoma" w:hAnsi="Tahoma" w:cs="Tahoma"/>
                      <w:sz w:val="22"/>
                      <w:szCs w:val="22"/>
                    </w:rPr>
                  </w:pPr>
                  <w:r>
                    <w:rPr>
                      <w:rFonts w:ascii="Tahoma" w:hAnsi="Tahoma" w:cs="Tahoma"/>
                      <w:sz w:val="22"/>
                      <w:szCs w:val="22"/>
                    </w:rPr>
                    <w:t>HLTA intervention costs</w:t>
                  </w:r>
                </w:p>
              </w:tc>
              <w:tc>
                <w:tcPr>
                  <w:tcW w:w="5628" w:type="dxa"/>
                </w:tcPr>
                <w:p w14:paraId="5D0B0DE2" w14:textId="317313AA" w:rsidR="006A63D5" w:rsidRPr="00260865" w:rsidRDefault="00B71CD0" w:rsidP="00B71CD0">
                  <w:pPr>
                    <w:pStyle w:val="TableRow"/>
                    <w:ind w:left="0"/>
                    <w:jc w:val="center"/>
                    <w:rPr>
                      <w:rFonts w:ascii="Tahoma" w:hAnsi="Tahoma" w:cs="Tahoma"/>
                      <w:sz w:val="22"/>
                    </w:rPr>
                  </w:pPr>
                  <w:r w:rsidRPr="00260865">
                    <w:rPr>
                      <w:rFonts w:ascii="Tahoma" w:hAnsi="Tahoma" w:cs="Tahoma"/>
                      <w:sz w:val="22"/>
                    </w:rPr>
                    <w:t>£5</w:t>
                  </w:r>
                  <w:r w:rsidR="00154BC1">
                    <w:rPr>
                      <w:rFonts w:ascii="Tahoma" w:hAnsi="Tahoma" w:cs="Tahoma"/>
                      <w:sz w:val="22"/>
                    </w:rPr>
                    <w:t>,</w:t>
                  </w:r>
                  <w:r w:rsidRPr="00260865">
                    <w:rPr>
                      <w:rFonts w:ascii="Tahoma" w:hAnsi="Tahoma" w:cs="Tahoma"/>
                      <w:sz w:val="22"/>
                    </w:rPr>
                    <w:t>229</w:t>
                  </w:r>
                </w:p>
              </w:tc>
            </w:tr>
            <w:tr w:rsidR="00B71CD0" w14:paraId="52AD4E6C" w14:textId="77777777" w:rsidTr="00B71CD0">
              <w:tc>
                <w:tcPr>
                  <w:tcW w:w="5628" w:type="dxa"/>
                  <w:tcBorders>
                    <w:left w:val="nil"/>
                    <w:bottom w:val="nil"/>
                  </w:tcBorders>
                </w:tcPr>
                <w:p w14:paraId="3F6DA532" w14:textId="77777777" w:rsidR="00B71CD0" w:rsidRDefault="00B71CD0" w:rsidP="006A63D5">
                  <w:pPr>
                    <w:pStyle w:val="TableRow"/>
                    <w:ind w:left="0"/>
                    <w:jc w:val="center"/>
                    <w:rPr>
                      <w:rFonts w:ascii="Tahoma" w:hAnsi="Tahoma" w:cs="Tahoma"/>
                      <w:sz w:val="22"/>
                      <w:szCs w:val="22"/>
                    </w:rPr>
                  </w:pPr>
                </w:p>
              </w:tc>
              <w:tc>
                <w:tcPr>
                  <w:tcW w:w="5628" w:type="dxa"/>
                </w:tcPr>
                <w:p w14:paraId="6C675178" w14:textId="0B583489" w:rsidR="00B71CD0" w:rsidRPr="00B71CD0" w:rsidRDefault="00B71CD0" w:rsidP="00B71CD0">
                  <w:pPr>
                    <w:pStyle w:val="TableRow"/>
                    <w:ind w:left="0"/>
                    <w:jc w:val="center"/>
                    <w:rPr>
                      <w:rFonts w:ascii="Tahoma" w:hAnsi="Tahoma" w:cs="Tahoma"/>
                      <w:b/>
                      <w:sz w:val="22"/>
                    </w:rPr>
                  </w:pPr>
                  <w:r>
                    <w:rPr>
                      <w:rFonts w:ascii="Tahoma" w:hAnsi="Tahoma" w:cs="Tahoma"/>
                      <w:b/>
                      <w:sz w:val="22"/>
                    </w:rPr>
                    <w:t>£5</w:t>
                  </w:r>
                  <w:r w:rsidR="002C716B">
                    <w:rPr>
                      <w:rFonts w:ascii="Tahoma" w:hAnsi="Tahoma" w:cs="Tahoma"/>
                      <w:b/>
                      <w:sz w:val="22"/>
                    </w:rPr>
                    <w:t>,</w:t>
                  </w:r>
                  <w:r>
                    <w:rPr>
                      <w:rFonts w:ascii="Tahoma" w:hAnsi="Tahoma" w:cs="Tahoma"/>
                      <w:b/>
                      <w:sz w:val="22"/>
                    </w:rPr>
                    <w:t>733</w:t>
                  </w:r>
                </w:p>
              </w:tc>
            </w:tr>
          </w:tbl>
          <w:p w14:paraId="68574304" w14:textId="77777777" w:rsidR="00604233" w:rsidRPr="00511FA2" w:rsidRDefault="00604233">
            <w:pPr>
              <w:pStyle w:val="TableRow"/>
              <w:rPr>
                <w:sz w:val="22"/>
                <w:szCs w:val="22"/>
              </w:rPr>
            </w:pPr>
          </w:p>
        </w:tc>
      </w:tr>
    </w:tbl>
    <w:p w14:paraId="6813AB35" w14:textId="77777777" w:rsidR="00604233" w:rsidRPr="00080545" w:rsidRDefault="00696965">
      <w:pPr>
        <w:pStyle w:val="Heading2"/>
        <w:rPr>
          <w:rFonts w:ascii="Tahoma" w:hAnsi="Tahoma" w:cs="Tahoma"/>
          <w:sz w:val="24"/>
          <w:szCs w:val="24"/>
        </w:rPr>
      </w:pPr>
      <w:r w:rsidRPr="00080545">
        <w:rPr>
          <w:rFonts w:ascii="Tahoma" w:hAnsi="Tahoma" w:cs="Tahoma"/>
          <w:sz w:val="24"/>
          <w:szCs w:val="24"/>
        </w:rPr>
        <w:t>Wider strategies for current academic year</w:t>
      </w:r>
    </w:p>
    <w:tbl>
      <w:tblPr>
        <w:tblW w:w="14807" w:type="dxa"/>
        <w:tblCellMar>
          <w:left w:w="10" w:type="dxa"/>
          <w:right w:w="10" w:type="dxa"/>
        </w:tblCellMar>
        <w:tblLook w:val="04A0" w:firstRow="1" w:lastRow="0" w:firstColumn="1" w:lastColumn="0" w:noHBand="0" w:noVBand="1"/>
      </w:tblPr>
      <w:tblGrid>
        <w:gridCol w:w="2972"/>
        <w:gridCol w:w="11835"/>
      </w:tblGrid>
      <w:tr w:rsidR="00604233" w14:paraId="5E2518A2" w14:textId="77777777" w:rsidTr="005D5242">
        <w:trPr>
          <w:trHeight w:val="31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FE06" w14:textId="77777777" w:rsidR="00604233" w:rsidRPr="00080545" w:rsidRDefault="00696965">
            <w:pPr>
              <w:pStyle w:val="TableRow"/>
              <w:rPr>
                <w:rFonts w:ascii="Tahoma" w:hAnsi="Tahoma" w:cs="Tahoma"/>
                <w:b/>
                <w:sz w:val="22"/>
                <w:szCs w:val="22"/>
              </w:rPr>
            </w:pPr>
            <w:r w:rsidRPr="00080545">
              <w:rPr>
                <w:rFonts w:ascii="Tahoma" w:hAnsi="Tahoma" w:cs="Tahoma"/>
                <w:b/>
                <w:sz w:val="22"/>
                <w:szCs w:val="22"/>
              </w:rPr>
              <w:t>Measure</w:t>
            </w:r>
          </w:p>
        </w:tc>
        <w:tc>
          <w:tcPr>
            <w:tcW w:w="1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09FD" w14:textId="77777777" w:rsidR="00604233" w:rsidRPr="00080545" w:rsidRDefault="00696965">
            <w:pPr>
              <w:pStyle w:val="TableRow"/>
              <w:rPr>
                <w:rFonts w:ascii="Tahoma" w:hAnsi="Tahoma" w:cs="Tahoma"/>
                <w:b/>
                <w:sz w:val="22"/>
                <w:szCs w:val="22"/>
              </w:rPr>
            </w:pPr>
            <w:r w:rsidRPr="00080545">
              <w:rPr>
                <w:rFonts w:ascii="Tahoma" w:hAnsi="Tahoma" w:cs="Tahoma"/>
                <w:b/>
                <w:sz w:val="22"/>
                <w:szCs w:val="22"/>
              </w:rPr>
              <w:t>Activity</w:t>
            </w:r>
          </w:p>
        </w:tc>
      </w:tr>
      <w:tr w:rsidR="00604233" w14:paraId="0D2ED257" w14:textId="77777777" w:rsidTr="005D5242">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F4B0" w14:textId="77777777" w:rsidR="00604233" w:rsidRDefault="00696965">
            <w:pPr>
              <w:pStyle w:val="TableRow"/>
              <w:ind w:left="0"/>
              <w:rPr>
                <w:rFonts w:ascii="Tahoma" w:hAnsi="Tahoma" w:cs="Tahoma"/>
                <w:sz w:val="22"/>
                <w:szCs w:val="22"/>
              </w:rPr>
            </w:pPr>
            <w:r w:rsidRPr="00080545">
              <w:rPr>
                <w:rFonts w:ascii="Tahoma" w:hAnsi="Tahoma" w:cs="Tahoma"/>
                <w:sz w:val="22"/>
                <w:szCs w:val="22"/>
              </w:rPr>
              <w:t>Priority 1</w:t>
            </w:r>
          </w:p>
          <w:p w14:paraId="502EE401" w14:textId="723404F7" w:rsidR="00F66CEB" w:rsidRPr="00080545" w:rsidRDefault="00F66CEB">
            <w:pPr>
              <w:pStyle w:val="TableRow"/>
              <w:ind w:left="0"/>
              <w:rPr>
                <w:rFonts w:ascii="Tahoma" w:hAnsi="Tahoma" w:cs="Tahoma"/>
                <w:sz w:val="22"/>
                <w:szCs w:val="22"/>
              </w:rPr>
            </w:pPr>
            <w:r>
              <w:rPr>
                <w:rFonts w:ascii="Tahoma" w:hAnsi="Tahoma" w:cs="Tahoma"/>
                <w:sz w:val="22"/>
                <w:szCs w:val="22"/>
              </w:rPr>
              <w:lastRenderedPageBreak/>
              <w:t>To</w:t>
            </w:r>
            <w:r w:rsidRPr="00F66CEB">
              <w:rPr>
                <w:rFonts w:ascii="Tahoma" w:hAnsi="Tahoma" w:cs="Tahoma"/>
                <w:sz w:val="22"/>
                <w:szCs w:val="22"/>
              </w:rPr>
              <w:t xml:space="preserve"> providing a breadth of experiences</w:t>
            </w:r>
            <w:r>
              <w:rPr>
                <w:rFonts w:ascii="Tahoma" w:hAnsi="Tahoma" w:cs="Tahoma"/>
                <w:sz w:val="22"/>
                <w:szCs w:val="22"/>
              </w:rPr>
              <w:t xml:space="preserve"> to enhance pupil’s cultural capital. </w:t>
            </w:r>
          </w:p>
        </w:tc>
        <w:tc>
          <w:tcPr>
            <w:tcW w:w="1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4272" w14:textId="77777777" w:rsidR="00DE4618" w:rsidRDefault="00F66CEB" w:rsidP="00F66CEB">
            <w:pPr>
              <w:pStyle w:val="TableRow"/>
              <w:numPr>
                <w:ilvl w:val="0"/>
                <w:numId w:val="15"/>
              </w:numPr>
              <w:ind w:left="720"/>
              <w:textAlignment w:val="auto"/>
              <w:rPr>
                <w:sz w:val="22"/>
                <w:szCs w:val="22"/>
              </w:rPr>
            </w:pPr>
            <w:r>
              <w:rPr>
                <w:sz w:val="22"/>
                <w:szCs w:val="22"/>
              </w:rPr>
              <w:lastRenderedPageBreak/>
              <w:t xml:space="preserve">To ensure the curriculum is broad, balanced and planned </w:t>
            </w:r>
            <w:r w:rsidR="00DE4618">
              <w:rPr>
                <w:sz w:val="22"/>
                <w:szCs w:val="22"/>
              </w:rPr>
              <w:t>for sequential learning.</w:t>
            </w:r>
          </w:p>
          <w:p w14:paraId="3F988578" w14:textId="64FBED6D" w:rsidR="00DE4618" w:rsidRDefault="00DE4618" w:rsidP="00F66CEB">
            <w:pPr>
              <w:pStyle w:val="TableRow"/>
              <w:numPr>
                <w:ilvl w:val="0"/>
                <w:numId w:val="15"/>
              </w:numPr>
              <w:ind w:left="720"/>
              <w:textAlignment w:val="auto"/>
              <w:rPr>
                <w:sz w:val="22"/>
                <w:szCs w:val="22"/>
              </w:rPr>
            </w:pPr>
            <w:r>
              <w:rPr>
                <w:sz w:val="22"/>
                <w:szCs w:val="22"/>
              </w:rPr>
              <w:lastRenderedPageBreak/>
              <w:t xml:space="preserve">To provide professional teaching in the subjects of Music, Computing and MFL  </w:t>
            </w:r>
          </w:p>
          <w:p w14:paraId="39AB0E62" w14:textId="63075A71" w:rsidR="00F66CEB" w:rsidRDefault="00DE4618" w:rsidP="00F66CEB">
            <w:pPr>
              <w:pStyle w:val="TableRow"/>
              <w:numPr>
                <w:ilvl w:val="0"/>
                <w:numId w:val="15"/>
              </w:numPr>
              <w:ind w:left="720"/>
              <w:textAlignment w:val="auto"/>
              <w:rPr>
                <w:sz w:val="22"/>
                <w:szCs w:val="22"/>
              </w:rPr>
            </w:pPr>
            <w:r>
              <w:rPr>
                <w:sz w:val="22"/>
                <w:szCs w:val="22"/>
              </w:rPr>
              <w:t xml:space="preserve">The curriculum allows for </w:t>
            </w:r>
            <w:r w:rsidR="00F66CEB">
              <w:rPr>
                <w:sz w:val="22"/>
                <w:szCs w:val="22"/>
              </w:rPr>
              <w:t>opportunit</w:t>
            </w:r>
            <w:r>
              <w:rPr>
                <w:sz w:val="22"/>
                <w:szCs w:val="22"/>
              </w:rPr>
              <w:t>ies to develop</w:t>
            </w:r>
            <w:r w:rsidR="00F66CEB">
              <w:rPr>
                <w:sz w:val="22"/>
                <w:szCs w:val="22"/>
              </w:rPr>
              <w:t xml:space="preserve"> cultural development</w:t>
            </w:r>
            <w:r>
              <w:rPr>
                <w:sz w:val="22"/>
                <w:szCs w:val="22"/>
              </w:rPr>
              <w:t xml:space="preserve"> and an understanding of a global world.</w:t>
            </w:r>
          </w:p>
          <w:p w14:paraId="28449EC8" w14:textId="77777777" w:rsidR="00DE4618" w:rsidRDefault="00DE4618" w:rsidP="00B71CD0">
            <w:pPr>
              <w:pStyle w:val="TableRow"/>
              <w:numPr>
                <w:ilvl w:val="0"/>
                <w:numId w:val="15"/>
              </w:numPr>
              <w:ind w:left="720"/>
              <w:textAlignment w:val="auto"/>
              <w:rPr>
                <w:sz w:val="22"/>
                <w:szCs w:val="22"/>
              </w:rPr>
            </w:pPr>
            <w:r w:rsidRPr="00DE4618">
              <w:rPr>
                <w:sz w:val="22"/>
                <w:szCs w:val="22"/>
              </w:rPr>
              <w:t>To allow pupils to take part</w:t>
            </w:r>
            <w:r w:rsidR="00F66CEB" w:rsidRPr="00DE4618">
              <w:rPr>
                <w:sz w:val="22"/>
                <w:szCs w:val="22"/>
              </w:rPr>
              <w:t xml:space="preserve"> in visits, both virtually and in school, which build on skills and knowledge from </w:t>
            </w:r>
            <w:r w:rsidRPr="00DE4618">
              <w:rPr>
                <w:sz w:val="22"/>
                <w:szCs w:val="22"/>
              </w:rPr>
              <w:t xml:space="preserve">curriculum subjects taught in class. </w:t>
            </w:r>
          </w:p>
          <w:p w14:paraId="55CAB2A4" w14:textId="26B5BE18" w:rsidR="00DE4618" w:rsidRDefault="00DE4618" w:rsidP="00DE4618">
            <w:pPr>
              <w:pStyle w:val="TableRow"/>
              <w:numPr>
                <w:ilvl w:val="0"/>
                <w:numId w:val="15"/>
              </w:numPr>
              <w:ind w:left="720"/>
              <w:textAlignment w:val="auto"/>
              <w:rPr>
                <w:sz w:val="22"/>
                <w:szCs w:val="22"/>
              </w:rPr>
            </w:pPr>
            <w:r>
              <w:rPr>
                <w:sz w:val="22"/>
                <w:szCs w:val="22"/>
              </w:rPr>
              <w:t xml:space="preserve">Subject leaders and class teachers plan </w:t>
            </w:r>
            <w:r w:rsidR="00F66CEB" w:rsidRPr="00DE4618">
              <w:rPr>
                <w:sz w:val="22"/>
                <w:szCs w:val="22"/>
              </w:rPr>
              <w:t xml:space="preserve">enrichment opportunities </w:t>
            </w:r>
            <w:r w:rsidRPr="00DE4618">
              <w:rPr>
                <w:sz w:val="22"/>
                <w:szCs w:val="22"/>
              </w:rPr>
              <w:t xml:space="preserve">for </w:t>
            </w:r>
            <w:r>
              <w:rPr>
                <w:sz w:val="22"/>
                <w:szCs w:val="22"/>
              </w:rPr>
              <w:t>all pupils</w:t>
            </w:r>
            <w:r w:rsidR="00F66CEB" w:rsidRPr="00DE4618">
              <w:rPr>
                <w:sz w:val="22"/>
                <w:szCs w:val="22"/>
              </w:rPr>
              <w:t>.</w:t>
            </w:r>
          </w:p>
          <w:p w14:paraId="31EDDC72" w14:textId="7E4C7252" w:rsidR="00604233" w:rsidRPr="00DE4618" w:rsidRDefault="00F66CEB" w:rsidP="00DE4618">
            <w:pPr>
              <w:pStyle w:val="TableRow"/>
              <w:numPr>
                <w:ilvl w:val="0"/>
                <w:numId w:val="15"/>
              </w:numPr>
              <w:ind w:left="720"/>
              <w:textAlignment w:val="auto"/>
              <w:rPr>
                <w:sz w:val="22"/>
                <w:szCs w:val="22"/>
              </w:rPr>
            </w:pPr>
            <w:r w:rsidRPr="00DE4618">
              <w:rPr>
                <w:sz w:val="22"/>
                <w:szCs w:val="22"/>
              </w:rPr>
              <w:t>To have themed curriculum days to deepen children’s understanding of specific topic areas</w:t>
            </w:r>
          </w:p>
        </w:tc>
      </w:tr>
      <w:tr w:rsidR="00604233" w14:paraId="6D7C03BD" w14:textId="77777777" w:rsidTr="005D5242">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4B567" w14:textId="77777777" w:rsidR="00604233" w:rsidRDefault="00696965">
            <w:pPr>
              <w:pStyle w:val="TableRow"/>
              <w:ind w:left="0"/>
              <w:rPr>
                <w:rFonts w:ascii="Tahoma" w:hAnsi="Tahoma" w:cs="Tahoma"/>
                <w:sz w:val="22"/>
                <w:szCs w:val="22"/>
              </w:rPr>
            </w:pPr>
            <w:r w:rsidRPr="00080545">
              <w:rPr>
                <w:rFonts w:ascii="Tahoma" w:hAnsi="Tahoma" w:cs="Tahoma"/>
                <w:sz w:val="22"/>
                <w:szCs w:val="22"/>
              </w:rPr>
              <w:lastRenderedPageBreak/>
              <w:t>Priority 2</w:t>
            </w:r>
          </w:p>
          <w:p w14:paraId="58480DAC" w14:textId="17A7EEEA" w:rsidR="006A63D5" w:rsidRPr="00080545" w:rsidRDefault="00260865">
            <w:pPr>
              <w:pStyle w:val="TableRow"/>
              <w:ind w:left="0"/>
              <w:rPr>
                <w:rFonts w:ascii="Tahoma" w:hAnsi="Tahoma" w:cs="Tahoma"/>
                <w:sz w:val="22"/>
                <w:szCs w:val="22"/>
              </w:rPr>
            </w:pPr>
            <w:r>
              <w:rPr>
                <w:rFonts w:ascii="Tahoma" w:hAnsi="Tahoma" w:cs="Tahoma"/>
                <w:sz w:val="22"/>
                <w:szCs w:val="22"/>
              </w:rPr>
              <w:t xml:space="preserve">Work with families who require support. </w:t>
            </w:r>
          </w:p>
        </w:tc>
        <w:tc>
          <w:tcPr>
            <w:tcW w:w="1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C0931" w14:textId="41C07BB9" w:rsidR="00260865" w:rsidRPr="00260865" w:rsidRDefault="00260865" w:rsidP="00260865">
            <w:pPr>
              <w:pStyle w:val="TableRow"/>
              <w:numPr>
                <w:ilvl w:val="0"/>
                <w:numId w:val="19"/>
              </w:numPr>
              <w:rPr>
                <w:rFonts w:ascii="Tahoma" w:hAnsi="Tahoma" w:cs="Tahoma"/>
                <w:sz w:val="22"/>
              </w:rPr>
            </w:pPr>
            <w:r>
              <w:rPr>
                <w:rFonts w:ascii="Tahoma" w:hAnsi="Tahoma" w:cs="Tahoma"/>
                <w:sz w:val="22"/>
              </w:rPr>
              <w:t xml:space="preserve">PIW to liaise with SENCo to identify pupils and families that may require support. </w:t>
            </w:r>
          </w:p>
          <w:p w14:paraId="58354366" w14:textId="18DA42A9" w:rsidR="00260865" w:rsidRPr="00260865" w:rsidRDefault="00260865" w:rsidP="00260865">
            <w:pPr>
              <w:pStyle w:val="TableRow"/>
              <w:numPr>
                <w:ilvl w:val="0"/>
                <w:numId w:val="19"/>
              </w:numPr>
              <w:rPr>
                <w:rFonts w:ascii="Tahoma" w:hAnsi="Tahoma" w:cs="Tahoma"/>
                <w:sz w:val="22"/>
              </w:rPr>
            </w:pPr>
            <w:r w:rsidRPr="00260865">
              <w:rPr>
                <w:rFonts w:ascii="Tahoma" w:hAnsi="Tahoma" w:cs="Tahoma"/>
                <w:sz w:val="22"/>
              </w:rPr>
              <w:t>PIW to work reactively with families who require support.</w:t>
            </w:r>
          </w:p>
          <w:p w14:paraId="4431FA80" w14:textId="59AA99DF" w:rsidR="00260865" w:rsidRDefault="00260865" w:rsidP="00260865">
            <w:pPr>
              <w:pStyle w:val="TableRow"/>
              <w:numPr>
                <w:ilvl w:val="0"/>
                <w:numId w:val="19"/>
              </w:numPr>
              <w:rPr>
                <w:rFonts w:ascii="Tahoma" w:hAnsi="Tahoma" w:cs="Tahoma"/>
                <w:sz w:val="22"/>
              </w:rPr>
            </w:pPr>
            <w:r w:rsidRPr="00260865">
              <w:rPr>
                <w:rFonts w:ascii="Tahoma" w:hAnsi="Tahoma" w:cs="Tahoma"/>
                <w:sz w:val="22"/>
              </w:rPr>
              <w:t xml:space="preserve">PIW to liaise with Thornton Community Centre to provide support for food and social and emotional throughout pandemic. </w:t>
            </w:r>
          </w:p>
          <w:p w14:paraId="00DDE698" w14:textId="739731D0" w:rsidR="00260865" w:rsidRDefault="00260865" w:rsidP="00260865">
            <w:pPr>
              <w:pStyle w:val="TableRow"/>
              <w:numPr>
                <w:ilvl w:val="0"/>
                <w:numId w:val="19"/>
              </w:numPr>
              <w:rPr>
                <w:rFonts w:ascii="Tahoma" w:hAnsi="Tahoma" w:cs="Tahoma"/>
                <w:sz w:val="22"/>
              </w:rPr>
            </w:pPr>
            <w:r>
              <w:rPr>
                <w:rFonts w:ascii="Tahoma" w:hAnsi="Tahoma" w:cs="Tahoma"/>
                <w:sz w:val="22"/>
              </w:rPr>
              <w:t>PIW to carry out learning conversations sessions with targeted children</w:t>
            </w:r>
          </w:p>
          <w:p w14:paraId="5F4176EB" w14:textId="70108101" w:rsidR="00604233" w:rsidRPr="00080545" w:rsidRDefault="00604233" w:rsidP="00260865">
            <w:pPr>
              <w:pStyle w:val="TableRow"/>
              <w:ind w:left="0"/>
              <w:rPr>
                <w:rFonts w:ascii="Tahoma" w:hAnsi="Tahoma" w:cs="Tahoma"/>
              </w:rPr>
            </w:pPr>
          </w:p>
        </w:tc>
      </w:tr>
      <w:tr w:rsidR="00604233" w14:paraId="05AAEF37" w14:textId="77777777" w:rsidTr="005D5242">
        <w:trPr>
          <w:trHeight w:val="53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858DA" w14:textId="77777777" w:rsidR="00604233" w:rsidRPr="00080545" w:rsidRDefault="00696965">
            <w:pPr>
              <w:pStyle w:val="TableRow"/>
              <w:ind w:left="0"/>
              <w:rPr>
                <w:rFonts w:ascii="Tahoma" w:hAnsi="Tahoma" w:cs="Tahoma"/>
                <w:sz w:val="22"/>
                <w:szCs w:val="22"/>
              </w:rPr>
            </w:pPr>
            <w:r w:rsidRPr="00080545">
              <w:rPr>
                <w:rFonts w:ascii="Tahoma" w:hAnsi="Tahoma" w:cs="Tahoma"/>
                <w:sz w:val="22"/>
                <w:szCs w:val="22"/>
              </w:rPr>
              <w:t>Barriers to learning these priorities address</w:t>
            </w:r>
          </w:p>
        </w:tc>
        <w:tc>
          <w:tcPr>
            <w:tcW w:w="1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275A9" w14:textId="406072C3" w:rsidR="00260865" w:rsidRPr="002C716B" w:rsidRDefault="00260865" w:rsidP="00260865">
            <w:pPr>
              <w:pStyle w:val="TableRow"/>
              <w:numPr>
                <w:ilvl w:val="0"/>
                <w:numId w:val="16"/>
              </w:numPr>
              <w:ind w:left="720"/>
              <w:textAlignment w:val="auto"/>
              <w:rPr>
                <w:rFonts w:ascii="Tahoma" w:hAnsi="Tahoma" w:cs="Tahoma"/>
              </w:rPr>
            </w:pPr>
            <w:r w:rsidRPr="002C716B">
              <w:rPr>
                <w:rStyle w:val="PlaceholderText"/>
                <w:rFonts w:ascii="Tahoma" w:hAnsi="Tahoma" w:cs="Tahoma"/>
                <w:color w:val="auto"/>
                <w:sz w:val="22"/>
                <w:szCs w:val="22"/>
              </w:rPr>
              <w:t>Poor attendance, including the impact of Covid19</w:t>
            </w:r>
          </w:p>
          <w:p w14:paraId="024E4202" w14:textId="77777777" w:rsidR="00260865" w:rsidRPr="002C716B" w:rsidRDefault="00260865" w:rsidP="00260865">
            <w:pPr>
              <w:pStyle w:val="TableRow"/>
              <w:numPr>
                <w:ilvl w:val="0"/>
                <w:numId w:val="16"/>
              </w:numPr>
              <w:ind w:left="720"/>
              <w:textAlignment w:val="auto"/>
              <w:rPr>
                <w:rStyle w:val="PlaceholderText"/>
                <w:rFonts w:ascii="Tahoma" w:hAnsi="Tahoma" w:cs="Tahoma"/>
                <w:color w:val="0D0D0D"/>
              </w:rPr>
            </w:pPr>
            <w:r w:rsidRPr="002C716B">
              <w:rPr>
                <w:rStyle w:val="PlaceholderText"/>
                <w:rFonts w:ascii="Tahoma" w:hAnsi="Tahoma" w:cs="Tahoma"/>
                <w:color w:val="auto"/>
                <w:sz w:val="22"/>
                <w:szCs w:val="22"/>
              </w:rPr>
              <w:t xml:space="preserve">Ensure targeted children attend school every day. </w:t>
            </w:r>
          </w:p>
          <w:p w14:paraId="5A659250" w14:textId="711E614F" w:rsidR="00604233" w:rsidRPr="00080545" w:rsidRDefault="00260865" w:rsidP="00260865">
            <w:pPr>
              <w:pStyle w:val="TableRow"/>
              <w:numPr>
                <w:ilvl w:val="0"/>
                <w:numId w:val="16"/>
              </w:numPr>
              <w:ind w:left="720"/>
              <w:textAlignment w:val="auto"/>
              <w:rPr>
                <w:rFonts w:ascii="Tahoma" w:hAnsi="Tahoma" w:cs="Tahoma"/>
              </w:rPr>
            </w:pPr>
            <w:r w:rsidRPr="002C716B">
              <w:rPr>
                <w:rStyle w:val="PlaceholderText"/>
                <w:rFonts w:ascii="Tahoma" w:hAnsi="Tahoma" w:cs="Tahoma"/>
                <w:color w:val="auto"/>
                <w:sz w:val="22"/>
                <w:szCs w:val="22"/>
              </w:rPr>
              <w:t>Covid19 measures limit visitors coming into school and the curriculum offer they can provide pupils.</w:t>
            </w:r>
            <w:r>
              <w:rPr>
                <w:rStyle w:val="PlaceholderText"/>
                <w:color w:val="auto"/>
                <w:sz w:val="22"/>
                <w:szCs w:val="22"/>
              </w:rPr>
              <w:t xml:space="preserve">  </w:t>
            </w:r>
          </w:p>
        </w:tc>
      </w:tr>
      <w:tr w:rsidR="00604233" w14:paraId="1A8CEED8" w14:textId="77777777" w:rsidTr="005D5242">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9920A" w14:textId="77777777" w:rsidR="00B71CD0" w:rsidRDefault="00B71CD0">
            <w:pPr>
              <w:pStyle w:val="TableRow"/>
              <w:ind w:left="0"/>
              <w:rPr>
                <w:rFonts w:ascii="Tahoma" w:hAnsi="Tahoma" w:cs="Tahoma"/>
                <w:sz w:val="22"/>
                <w:szCs w:val="22"/>
              </w:rPr>
            </w:pPr>
          </w:p>
          <w:p w14:paraId="07513861" w14:textId="454B87E7" w:rsidR="00604233" w:rsidRDefault="00696965">
            <w:pPr>
              <w:pStyle w:val="TableRow"/>
              <w:ind w:left="0"/>
              <w:rPr>
                <w:rFonts w:ascii="Tahoma" w:hAnsi="Tahoma" w:cs="Tahoma"/>
                <w:sz w:val="22"/>
                <w:szCs w:val="22"/>
              </w:rPr>
            </w:pPr>
            <w:r w:rsidRPr="00080545">
              <w:rPr>
                <w:rFonts w:ascii="Tahoma" w:hAnsi="Tahoma" w:cs="Tahoma"/>
                <w:sz w:val="22"/>
                <w:szCs w:val="22"/>
              </w:rPr>
              <w:t>Projected spending</w:t>
            </w:r>
          </w:p>
          <w:p w14:paraId="1816BA4A" w14:textId="77777777" w:rsidR="00B71CD0" w:rsidRDefault="00B71CD0">
            <w:pPr>
              <w:pStyle w:val="TableRow"/>
              <w:ind w:left="0"/>
              <w:rPr>
                <w:rFonts w:ascii="Tahoma" w:hAnsi="Tahoma" w:cs="Tahoma"/>
                <w:sz w:val="22"/>
                <w:szCs w:val="22"/>
              </w:rPr>
            </w:pPr>
          </w:p>
          <w:p w14:paraId="501CF80B" w14:textId="77777777" w:rsidR="00B71CD0" w:rsidRDefault="00B71CD0">
            <w:pPr>
              <w:pStyle w:val="TableRow"/>
              <w:ind w:left="0"/>
              <w:rPr>
                <w:rFonts w:ascii="Tahoma" w:hAnsi="Tahoma" w:cs="Tahoma"/>
                <w:sz w:val="22"/>
                <w:szCs w:val="22"/>
              </w:rPr>
            </w:pPr>
          </w:p>
          <w:p w14:paraId="4EE36DF9" w14:textId="77777777" w:rsidR="00B71CD0" w:rsidRDefault="00B71CD0">
            <w:pPr>
              <w:pStyle w:val="TableRow"/>
              <w:ind w:left="0"/>
              <w:rPr>
                <w:rFonts w:ascii="Tahoma" w:hAnsi="Tahoma" w:cs="Tahoma"/>
                <w:sz w:val="22"/>
                <w:szCs w:val="22"/>
              </w:rPr>
            </w:pPr>
          </w:p>
          <w:p w14:paraId="6B30BE8A" w14:textId="77777777" w:rsidR="00B71CD0" w:rsidRDefault="00B71CD0">
            <w:pPr>
              <w:pStyle w:val="TableRow"/>
              <w:ind w:left="0"/>
              <w:rPr>
                <w:rFonts w:ascii="Tahoma" w:hAnsi="Tahoma" w:cs="Tahoma"/>
                <w:sz w:val="22"/>
                <w:szCs w:val="22"/>
              </w:rPr>
            </w:pPr>
          </w:p>
          <w:p w14:paraId="09A7D6E4" w14:textId="374B9F73" w:rsidR="00B71CD0" w:rsidRPr="00080545" w:rsidRDefault="00B71CD0">
            <w:pPr>
              <w:pStyle w:val="TableRow"/>
              <w:ind w:left="0"/>
              <w:rPr>
                <w:rFonts w:ascii="Tahoma" w:hAnsi="Tahoma" w:cs="Tahoma"/>
                <w:sz w:val="22"/>
                <w:szCs w:val="22"/>
              </w:rPr>
            </w:pPr>
          </w:p>
        </w:tc>
        <w:tc>
          <w:tcPr>
            <w:tcW w:w="1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 w:type="dxa"/>
              <w:tblLook w:val="04A0" w:firstRow="1" w:lastRow="0" w:firstColumn="1" w:lastColumn="0" w:noHBand="0" w:noVBand="1"/>
            </w:tblPr>
            <w:tblGrid>
              <w:gridCol w:w="5628"/>
              <w:gridCol w:w="5628"/>
            </w:tblGrid>
            <w:tr w:rsidR="00B71CD0" w14:paraId="7E6907E5" w14:textId="77777777" w:rsidTr="00B71CD0">
              <w:tc>
                <w:tcPr>
                  <w:tcW w:w="5628" w:type="dxa"/>
                  <w:tcBorders>
                    <w:top w:val="nil"/>
                    <w:left w:val="nil"/>
                  </w:tcBorders>
                </w:tcPr>
                <w:p w14:paraId="43A5BC6C" w14:textId="418BEE5A" w:rsidR="00B71CD0" w:rsidRDefault="00B71CD0" w:rsidP="00B71CD0">
                  <w:pPr>
                    <w:pStyle w:val="TableRow"/>
                    <w:ind w:left="0"/>
                  </w:pPr>
                </w:p>
              </w:tc>
              <w:tc>
                <w:tcPr>
                  <w:tcW w:w="5628" w:type="dxa"/>
                </w:tcPr>
                <w:p w14:paraId="483A44AA" w14:textId="77777777" w:rsidR="00B71CD0" w:rsidRPr="00260865" w:rsidRDefault="00B71CD0" w:rsidP="00B71CD0">
                  <w:pPr>
                    <w:pStyle w:val="TableRow"/>
                    <w:ind w:left="0"/>
                    <w:jc w:val="center"/>
                    <w:rPr>
                      <w:rFonts w:ascii="Tahoma" w:hAnsi="Tahoma" w:cs="Tahoma"/>
                      <w:b/>
                    </w:rPr>
                  </w:pPr>
                  <w:r w:rsidRPr="00260865">
                    <w:rPr>
                      <w:rFonts w:ascii="Tahoma" w:hAnsi="Tahoma" w:cs="Tahoma"/>
                      <w:b/>
                    </w:rPr>
                    <w:t>Cost</w:t>
                  </w:r>
                </w:p>
              </w:tc>
            </w:tr>
            <w:tr w:rsidR="00B71CD0" w14:paraId="587BEA24" w14:textId="77777777" w:rsidTr="00B71CD0">
              <w:tc>
                <w:tcPr>
                  <w:tcW w:w="5628" w:type="dxa"/>
                </w:tcPr>
                <w:p w14:paraId="1E60C9BD" w14:textId="77777777" w:rsidR="00B71CD0" w:rsidRPr="00B71CD0" w:rsidRDefault="00B71CD0" w:rsidP="00B71CD0">
                  <w:pPr>
                    <w:pStyle w:val="TableRow"/>
                    <w:ind w:left="0"/>
                    <w:jc w:val="center"/>
                    <w:rPr>
                      <w:rFonts w:ascii="Tahoma" w:hAnsi="Tahoma" w:cs="Tahoma"/>
                      <w:sz w:val="22"/>
                      <w:szCs w:val="22"/>
                    </w:rPr>
                  </w:pPr>
                  <w:r w:rsidRPr="00B71CD0">
                    <w:rPr>
                      <w:rFonts w:ascii="Tahoma" w:hAnsi="Tahoma" w:cs="Tahoma"/>
                      <w:sz w:val="22"/>
                      <w:szCs w:val="22"/>
                    </w:rPr>
                    <w:t>Professionals teaching Music, Computing and MFL</w:t>
                  </w:r>
                </w:p>
              </w:tc>
              <w:tc>
                <w:tcPr>
                  <w:tcW w:w="5628" w:type="dxa"/>
                </w:tcPr>
                <w:p w14:paraId="022820B8" w14:textId="5C2015A2" w:rsidR="00B71CD0" w:rsidRPr="00260865" w:rsidRDefault="00B71CD0" w:rsidP="00B71CD0">
                  <w:pPr>
                    <w:pStyle w:val="TableRow"/>
                    <w:ind w:left="0"/>
                    <w:jc w:val="center"/>
                    <w:rPr>
                      <w:rFonts w:ascii="Tahoma" w:hAnsi="Tahoma" w:cs="Tahoma"/>
                      <w:sz w:val="22"/>
                      <w:szCs w:val="22"/>
                    </w:rPr>
                  </w:pPr>
                  <w:r w:rsidRPr="00260865">
                    <w:rPr>
                      <w:rFonts w:ascii="Tahoma" w:hAnsi="Tahoma" w:cs="Tahoma"/>
                      <w:sz w:val="22"/>
                      <w:szCs w:val="22"/>
                    </w:rPr>
                    <w:t>£9</w:t>
                  </w:r>
                  <w:r w:rsidR="00154BC1">
                    <w:rPr>
                      <w:rFonts w:ascii="Tahoma" w:hAnsi="Tahoma" w:cs="Tahoma"/>
                      <w:sz w:val="22"/>
                      <w:szCs w:val="22"/>
                    </w:rPr>
                    <w:t>,</w:t>
                  </w:r>
                  <w:r w:rsidRPr="00260865">
                    <w:rPr>
                      <w:rFonts w:ascii="Tahoma" w:hAnsi="Tahoma" w:cs="Tahoma"/>
                      <w:sz w:val="22"/>
                      <w:szCs w:val="22"/>
                    </w:rPr>
                    <w:t>690</w:t>
                  </w:r>
                </w:p>
              </w:tc>
            </w:tr>
            <w:tr w:rsidR="00B71CD0" w14:paraId="35C53DD7" w14:textId="77777777" w:rsidTr="00B71CD0">
              <w:tc>
                <w:tcPr>
                  <w:tcW w:w="5628" w:type="dxa"/>
                </w:tcPr>
                <w:p w14:paraId="24D242DF" w14:textId="77777777" w:rsidR="00B71CD0" w:rsidRPr="00B71CD0" w:rsidRDefault="00B71CD0" w:rsidP="00B71CD0">
                  <w:pPr>
                    <w:pStyle w:val="TableRow"/>
                    <w:ind w:left="0"/>
                    <w:jc w:val="center"/>
                    <w:rPr>
                      <w:rFonts w:ascii="Tahoma" w:hAnsi="Tahoma" w:cs="Tahoma"/>
                      <w:sz w:val="22"/>
                      <w:szCs w:val="22"/>
                    </w:rPr>
                  </w:pPr>
                  <w:r w:rsidRPr="00B71CD0">
                    <w:rPr>
                      <w:rFonts w:ascii="Tahoma" w:hAnsi="Tahoma" w:cs="Tahoma"/>
                      <w:sz w:val="22"/>
                      <w:szCs w:val="22"/>
                    </w:rPr>
                    <w:t>PIW costs</w:t>
                  </w:r>
                </w:p>
              </w:tc>
              <w:tc>
                <w:tcPr>
                  <w:tcW w:w="5628" w:type="dxa"/>
                </w:tcPr>
                <w:p w14:paraId="315C1CAF" w14:textId="78AD0698" w:rsidR="00B71CD0" w:rsidRPr="00260865" w:rsidRDefault="00B71CD0" w:rsidP="00B71CD0">
                  <w:pPr>
                    <w:pStyle w:val="TableRow"/>
                    <w:ind w:left="0"/>
                    <w:jc w:val="center"/>
                    <w:rPr>
                      <w:rFonts w:ascii="Tahoma" w:hAnsi="Tahoma" w:cs="Tahoma"/>
                    </w:rPr>
                  </w:pPr>
                  <w:r w:rsidRPr="00260865">
                    <w:rPr>
                      <w:rFonts w:ascii="Tahoma" w:hAnsi="Tahoma" w:cs="Tahoma"/>
                    </w:rPr>
                    <w:t>£3</w:t>
                  </w:r>
                  <w:r w:rsidR="00154BC1">
                    <w:rPr>
                      <w:rFonts w:ascii="Tahoma" w:hAnsi="Tahoma" w:cs="Tahoma"/>
                    </w:rPr>
                    <w:t>,</w:t>
                  </w:r>
                  <w:r w:rsidRPr="00260865">
                    <w:rPr>
                      <w:rFonts w:ascii="Tahoma" w:hAnsi="Tahoma" w:cs="Tahoma"/>
                    </w:rPr>
                    <w:t>657</w:t>
                  </w:r>
                </w:p>
              </w:tc>
            </w:tr>
            <w:tr w:rsidR="00B71CD0" w14:paraId="5433FA81" w14:textId="77777777" w:rsidTr="00B71CD0">
              <w:tc>
                <w:tcPr>
                  <w:tcW w:w="5628" w:type="dxa"/>
                  <w:tcBorders>
                    <w:left w:val="nil"/>
                    <w:bottom w:val="nil"/>
                  </w:tcBorders>
                </w:tcPr>
                <w:p w14:paraId="68209037" w14:textId="77777777" w:rsidR="00B71CD0" w:rsidRPr="00B71CD0" w:rsidRDefault="00B71CD0" w:rsidP="00B71CD0">
                  <w:pPr>
                    <w:pStyle w:val="TableRow"/>
                    <w:ind w:left="0"/>
                    <w:jc w:val="center"/>
                    <w:rPr>
                      <w:rFonts w:ascii="Tahoma" w:hAnsi="Tahoma" w:cs="Tahoma"/>
                      <w:sz w:val="22"/>
                      <w:szCs w:val="22"/>
                    </w:rPr>
                  </w:pPr>
                </w:p>
              </w:tc>
              <w:tc>
                <w:tcPr>
                  <w:tcW w:w="5628" w:type="dxa"/>
                </w:tcPr>
                <w:p w14:paraId="444989B0" w14:textId="4C71D1EB" w:rsidR="00B71CD0" w:rsidRPr="00B71CD0" w:rsidRDefault="00B71CD0" w:rsidP="00B71CD0">
                  <w:pPr>
                    <w:pStyle w:val="TableRow"/>
                    <w:ind w:left="0"/>
                    <w:jc w:val="center"/>
                    <w:rPr>
                      <w:rFonts w:ascii="Tahoma" w:hAnsi="Tahoma" w:cs="Tahoma"/>
                      <w:b/>
                    </w:rPr>
                  </w:pPr>
                  <w:r>
                    <w:rPr>
                      <w:rFonts w:ascii="Tahoma" w:hAnsi="Tahoma" w:cs="Tahoma"/>
                      <w:b/>
                    </w:rPr>
                    <w:t>£13,347</w:t>
                  </w:r>
                </w:p>
              </w:tc>
            </w:tr>
          </w:tbl>
          <w:p w14:paraId="06EBAE5E" w14:textId="07023DFF" w:rsidR="00604233" w:rsidRPr="00080545" w:rsidRDefault="00604233">
            <w:pPr>
              <w:pStyle w:val="TableRow"/>
              <w:rPr>
                <w:rFonts w:ascii="Tahoma" w:hAnsi="Tahoma" w:cs="Tahoma"/>
              </w:rPr>
            </w:pPr>
          </w:p>
        </w:tc>
      </w:tr>
    </w:tbl>
    <w:p w14:paraId="56AA16E0" w14:textId="7D518A2B" w:rsidR="005D5242" w:rsidRDefault="005D5242">
      <w:pPr>
        <w:pStyle w:val="Heading2"/>
        <w:rPr>
          <w:sz w:val="24"/>
          <w:szCs w:val="24"/>
        </w:rPr>
      </w:pPr>
    </w:p>
    <w:p w14:paraId="3C2E959F" w14:textId="7312A240" w:rsidR="004309EA" w:rsidRDefault="004309EA" w:rsidP="004309EA"/>
    <w:p w14:paraId="2CE76BE9" w14:textId="2D158E12" w:rsidR="004309EA" w:rsidRDefault="004309EA" w:rsidP="004309EA"/>
    <w:p w14:paraId="2EF81EC8" w14:textId="77777777" w:rsidR="004309EA" w:rsidRPr="004309EA" w:rsidRDefault="004309EA" w:rsidP="004309EA"/>
    <w:p w14:paraId="2BB38BC4" w14:textId="417F95FE" w:rsidR="00604233" w:rsidRPr="00314373" w:rsidRDefault="00696965">
      <w:pPr>
        <w:pStyle w:val="Heading2"/>
        <w:rPr>
          <w:rFonts w:ascii="Tahoma" w:hAnsi="Tahoma" w:cs="Tahoma"/>
          <w:sz w:val="24"/>
          <w:szCs w:val="24"/>
        </w:rPr>
      </w:pPr>
      <w:r w:rsidRPr="00314373">
        <w:rPr>
          <w:rFonts w:ascii="Tahoma" w:hAnsi="Tahoma" w:cs="Tahoma"/>
          <w:sz w:val="24"/>
          <w:szCs w:val="24"/>
        </w:rPr>
        <w:lastRenderedPageBreak/>
        <w:t>Monitoring and Implementation</w:t>
      </w:r>
    </w:p>
    <w:tbl>
      <w:tblPr>
        <w:tblW w:w="14737" w:type="dxa"/>
        <w:tblCellMar>
          <w:left w:w="10" w:type="dxa"/>
          <w:right w:w="10" w:type="dxa"/>
        </w:tblCellMar>
        <w:tblLook w:val="04A0" w:firstRow="1" w:lastRow="0" w:firstColumn="1" w:lastColumn="0" w:noHBand="0" w:noVBand="1"/>
      </w:tblPr>
      <w:tblGrid>
        <w:gridCol w:w="2263"/>
        <w:gridCol w:w="3686"/>
        <w:gridCol w:w="8788"/>
      </w:tblGrid>
      <w:tr w:rsidR="00604233" w14:paraId="02E39117" w14:textId="77777777" w:rsidTr="0031437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B9FE" w14:textId="77777777" w:rsidR="00604233" w:rsidRPr="00314373" w:rsidRDefault="00696965">
            <w:pPr>
              <w:pStyle w:val="TableRow"/>
              <w:rPr>
                <w:rFonts w:ascii="Tahoma" w:hAnsi="Tahoma" w:cs="Tahoma"/>
                <w:b/>
                <w:sz w:val="22"/>
                <w:szCs w:val="22"/>
              </w:rPr>
            </w:pPr>
            <w:r w:rsidRPr="00314373">
              <w:rPr>
                <w:rFonts w:ascii="Tahoma" w:hAnsi="Tahoma" w:cs="Tahoma"/>
                <w:b/>
                <w:sz w:val="22"/>
                <w:szCs w:val="22"/>
              </w:rPr>
              <w:t>Area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0C4E" w14:textId="77777777" w:rsidR="00604233" w:rsidRPr="00314373" w:rsidRDefault="00696965">
            <w:pPr>
              <w:pStyle w:val="TableRow"/>
              <w:rPr>
                <w:rFonts w:ascii="Tahoma" w:hAnsi="Tahoma" w:cs="Tahoma"/>
                <w:b/>
                <w:szCs w:val="22"/>
              </w:rPr>
            </w:pPr>
            <w:r w:rsidRPr="00314373">
              <w:rPr>
                <w:rFonts w:ascii="Tahoma" w:hAnsi="Tahoma" w:cs="Tahoma"/>
                <w:b/>
                <w:szCs w:val="22"/>
              </w:rPr>
              <w:t>Challenge</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EDAA" w14:textId="77777777" w:rsidR="00604233" w:rsidRPr="00314373" w:rsidRDefault="00696965">
            <w:pPr>
              <w:pStyle w:val="TableRow"/>
              <w:rPr>
                <w:rFonts w:ascii="Tahoma" w:hAnsi="Tahoma" w:cs="Tahoma"/>
                <w:b/>
                <w:szCs w:val="22"/>
              </w:rPr>
            </w:pPr>
            <w:r w:rsidRPr="00314373">
              <w:rPr>
                <w:rFonts w:ascii="Tahoma" w:hAnsi="Tahoma" w:cs="Tahoma"/>
                <w:b/>
                <w:szCs w:val="22"/>
              </w:rPr>
              <w:t>Mitigating action</w:t>
            </w:r>
          </w:p>
        </w:tc>
      </w:tr>
      <w:tr w:rsidR="00604233" w14:paraId="5A5933E1" w14:textId="77777777" w:rsidTr="0031437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DC6B" w14:textId="77777777" w:rsidR="00604233" w:rsidRPr="00314373" w:rsidRDefault="00696965">
            <w:pPr>
              <w:pStyle w:val="TableRow"/>
              <w:ind w:left="0"/>
              <w:rPr>
                <w:rFonts w:ascii="Tahoma" w:hAnsi="Tahoma" w:cs="Tahoma"/>
                <w:sz w:val="22"/>
                <w:szCs w:val="22"/>
              </w:rPr>
            </w:pPr>
            <w:r w:rsidRPr="00314373">
              <w:rPr>
                <w:rFonts w:ascii="Tahoma" w:hAnsi="Tahoma" w:cs="Tahoma"/>
                <w:sz w:val="22"/>
                <w:szCs w:val="22"/>
              </w:rPr>
              <w:t>Teaching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1F680" w14:textId="68ECD85A" w:rsidR="00604233" w:rsidRPr="00314373" w:rsidRDefault="00314373" w:rsidP="00314373">
            <w:pPr>
              <w:pStyle w:val="TableRow"/>
              <w:rPr>
                <w:rFonts w:ascii="Tahoma" w:hAnsi="Tahoma" w:cs="Tahoma"/>
                <w:sz w:val="22"/>
              </w:rPr>
            </w:pPr>
            <w:r>
              <w:rPr>
                <w:rFonts w:ascii="Tahoma" w:hAnsi="Tahoma" w:cs="Tahoma"/>
                <w:sz w:val="22"/>
              </w:rPr>
              <w:t xml:space="preserve">Due to staffing resources, SLT need to ensure subject leaders and the wider staff have enough time to receive support from the LAP support and English and Maths teaching hubs in Bradford.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44D1" w14:textId="3F06E053" w:rsidR="00314373" w:rsidRDefault="00314373" w:rsidP="00314373">
            <w:pPr>
              <w:pStyle w:val="TableRow"/>
              <w:numPr>
                <w:ilvl w:val="0"/>
                <w:numId w:val="20"/>
              </w:numPr>
              <w:rPr>
                <w:rFonts w:ascii="Tahoma" w:hAnsi="Tahoma" w:cs="Tahoma"/>
                <w:sz w:val="22"/>
              </w:rPr>
            </w:pPr>
            <w:r>
              <w:rPr>
                <w:rFonts w:ascii="Tahoma" w:hAnsi="Tahoma" w:cs="Tahoma"/>
                <w:sz w:val="22"/>
              </w:rPr>
              <w:t xml:space="preserve">INSET days allocated during the school year will be used to offer staff high-quality CPD. </w:t>
            </w:r>
          </w:p>
          <w:p w14:paraId="671337A1" w14:textId="77777777" w:rsidR="00314373" w:rsidRDefault="00314373" w:rsidP="00314373">
            <w:pPr>
              <w:pStyle w:val="TableRow"/>
              <w:numPr>
                <w:ilvl w:val="0"/>
                <w:numId w:val="20"/>
              </w:numPr>
              <w:rPr>
                <w:rFonts w:ascii="Tahoma" w:hAnsi="Tahoma" w:cs="Tahoma"/>
                <w:sz w:val="22"/>
              </w:rPr>
            </w:pPr>
            <w:r>
              <w:rPr>
                <w:rFonts w:ascii="Tahoma" w:hAnsi="Tahoma" w:cs="Tahoma"/>
                <w:sz w:val="22"/>
              </w:rPr>
              <w:t xml:space="preserve">Subject Leaders to be given management time so that they are able to monitor practice, impact and outcomes in their subjects. </w:t>
            </w:r>
          </w:p>
          <w:p w14:paraId="624A6031" w14:textId="347CBC2F" w:rsidR="00604233" w:rsidRPr="00314373" w:rsidRDefault="00314373" w:rsidP="00314373">
            <w:pPr>
              <w:pStyle w:val="TableRow"/>
              <w:numPr>
                <w:ilvl w:val="0"/>
                <w:numId w:val="20"/>
              </w:numPr>
              <w:rPr>
                <w:rFonts w:ascii="Tahoma" w:hAnsi="Tahoma" w:cs="Tahoma"/>
                <w:sz w:val="22"/>
              </w:rPr>
            </w:pPr>
            <w:r>
              <w:rPr>
                <w:rFonts w:ascii="Tahoma" w:hAnsi="Tahoma" w:cs="Tahoma"/>
                <w:sz w:val="22"/>
              </w:rPr>
              <w:t xml:space="preserve">SLT to monitor the impact of interventions through review and recovery meetings. </w:t>
            </w:r>
          </w:p>
        </w:tc>
      </w:tr>
      <w:tr w:rsidR="00604233" w14:paraId="74C52937" w14:textId="77777777" w:rsidTr="0031437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83726" w14:textId="77777777" w:rsidR="00604233" w:rsidRPr="00314373" w:rsidRDefault="00696965">
            <w:pPr>
              <w:pStyle w:val="TableRow"/>
              <w:ind w:left="0"/>
              <w:rPr>
                <w:rFonts w:ascii="Tahoma" w:hAnsi="Tahoma" w:cs="Tahoma"/>
                <w:sz w:val="22"/>
                <w:szCs w:val="22"/>
              </w:rPr>
            </w:pPr>
            <w:r w:rsidRPr="00314373">
              <w:rPr>
                <w:rFonts w:ascii="Tahoma" w:hAnsi="Tahoma" w:cs="Tahoma"/>
                <w:sz w:val="22"/>
                <w:szCs w:val="22"/>
              </w:rPr>
              <w:t>Targeted support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882AC" w14:textId="6ACD8BEA" w:rsidR="00604233" w:rsidRPr="00314373" w:rsidRDefault="00314373">
            <w:pPr>
              <w:pStyle w:val="TableRow"/>
              <w:rPr>
                <w:rFonts w:ascii="Tahoma" w:hAnsi="Tahoma" w:cs="Tahoma"/>
                <w:sz w:val="22"/>
              </w:rPr>
            </w:pPr>
            <w:r>
              <w:rPr>
                <w:rFonts w:ascii="Tahoma" w:hAnsi="Tahoma" w:cs="Tahoma"/>
                <w:sz w:val="22"/>
              </w:rPr>
              <w:t xml:space="preserve">Ensure that all children in Rec, Year 1,2 and 3 receive recovery time in phonics through targeted intervention by trained SS.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A02" w14:textId="0F79FEC1" w:rsidR="00314373" w:rsidRDefault="00314373" w:rsidP="00314373">
            <w:pPr>
              <w:pStyle w:val="TableRow"/>
              <w:numPr>
                <w:ilvl w:val="0"/>
                <w:numId w:val="21"/>
              </w:numPr>
              <w:rPr>
                <w:rFonts w:ascii="Tahoma" w:hAnsi="Tahoma" w:cs="Tahoma"/>
                <w:sz w:val="22"/>
              </w:rPr>
            </w:pPr>
            <w:r>
              <w:rPr>
                <w:rFonts w:ascii="Tahoma" w:hAnsi="Tahoma" w:cs="Tahoma"/>
                <w:sz w:val="22"/>
              </w:rPr>
              <w:t>All targeted children will</w:t>
            </w:r>
            <w:r w:rsidR="002C716B">
              <w:rPr>
                <w:rFonts w:ascii="Tahoma" w:hAnsi="Tahoma" w:cs="Tahoma"/>
                <w:sz w:val="22"/>
              </w:rPr>
              <w:t xml:space="preserve"> have</w:t>
            </w:r>
            <w:r>
              <w:rPr>
                <w:rFonts w:ascii="Tahoma" w:hAnsi="Tahoma" w:cs="Tahoma"/>
                <w:sz w:val="22"/>
              </w:rPr>
              <w:t xml:space="preserve"> small group intervention which will lower the pupil to teacher ratio. </w:t>
            </w:r>
          </w:p>
          <w:p w14:paraId="4D19E078" w14:textId="3BBFA531" w:rsidR="00604233" w:rsidRPr="00314373" w:rsidRDefault="00314373" w:rsidP="00314373">
            <w:pPr>
              <w:pStyle w:val="TableRow"/>
              <w:numPr>
                <w:ilvl w:val="0"/>
                <w:numId w:val="21"/>
              </w:numPr>
              <w:rPr>
                <w:rFonts w:ascii="Tahoma" w:hAnsi="Tahoma" w:cs="Tahoma"/>
                <w:sz w:val="22"/>
              </w:rPr>
            </w:pPr>
            <w:r>
              <w:rPr>
                <w:rFonts w:ascii="Tahoma" w:hAnsi="Tahoma" w:cs="Tahoma"/>
                <w:sz w:val="22"/>
              </w:rPr>
              <w:t xml:space="preserve">INSET days planned to train all staff on the delivery of high quality phonics. </w:t>
            </w:r>
          </w:p>
        </w:tc>
      </w:tr>
      <w:tr w:rsidR="00604233" w14:paraId="5111E036" w14:textId="77777777" w:rsidTr="0031437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B2A13" w14:textId="77777777" w:rsidR="00604233" w:rsidRPr="00314373" w:rsidRDefault="00696965">
            <w:pPr>
              <w:pStyle w:val="TableRow"/>
              <w:ind w:left="0"/>
              <w:rPr>
                <w:rFonts w:ascii="Tahoma" w:hAnsi="Tahoma" w:cs="Tahoma"/>
                <w:sz w:val="22"/>
                <w:szCs w:val="22"/>
              </w:rPr>
            </w:pPr>
            <w:r w:rsidRPr="00314373">
              <w:rPr>
                <w:rFonts w:ascii="Tahoma" w:hAnsi="Tahoma" w:cs="Tahoma"/>
                <w:sz w:val="22"/>
                <w:szCs w:val="22"/>
              </w:rPr>
              <w:t>Wider strategies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B9B0" w14:textId="77777777" w:rsidR="00314373" w:rsidRDefault="00314373">
            <w:pPr>
              <w:pStyle w:val="TableRow"/>
              <w:rPr>
                <w:rFonts w:ascii="Tahoma" w:hAnsi="Tahoma" w:cs="Tahoma"/>
                <w:sz w:val="22"/>
              </w:rPr>
            </w:pPr>
            <w:r>
              <w:rPr>
                <w:rFonts w:ascii="Tahoma" w:hAnsi="Tahoma" w:cs="Tahoma"/>
                <w:sz w:val="22"/>
              </w:rPr>
              <w:t xml:space="preserve">Ensuring that the PIW is able to engage with the hard to reach families. </w:t>
            </w:r>
          </w:p>
          <w:p w14:paraId="6F1A07EC" w14:textId="028889BF" w:rsidR="00604233" w:rsidRPr="00314373" w:rsidRDefault="00314373">
            <w:pPr>
              <w:pStyle w:val="TableRow"/>
              <w:rPr>
                <w:rFonts w:ascii="Tahoma" w:hAnsi="Tahoma" w:cs="Tahoma"/>
                <w:sz w:val="22"/>
              </w:rPr>
            </w:pPr>
            <w:r>
              <w:rPr>
                <w:rFonts w:ascii="Tahoma" w:hAnsi="Tahoma" w:cs="Tahoma"/>
                <w:sz w:val="22"/>
              </w:rPr>
              <w:t xml:space="preserve">Ensuring that curriculum enrichment is planned in good time.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C8E1" w14:textId="77777777" w:rsidR="00314373" w:rsidRDefault="00314373" w:rsidP="00314373">
            <w:pPr>
              <w:pStyle w:val="TableRow"/>
              <w:numPr>
                <w:ilvl w:val="0"/>
                <w:numId w:val="22"/>
              </w:numPr>
              <w:rPr>
                <w:rFonts w:ascii="Tahoma" w:hAnsi="Tahoma" w:cs="Tahoma"/>
                <w:sz w:val="22"/>
              </w:rPr>
            </w:pPr>
            <w:r>
              <w:rPr>
                <w:rFonts w:ascii="Tahoma" w:hAnsi="Tahoma" w:cs="Tahoma"/>
                <w:sz w:val="22"/>
              </w:rPr>
              <w:t xml:space="preserve">Reintroduction of PIW drop in parent sessions once COVID-19 restrictions allow. </w:t>
            </w:r>
          </w:p>
          <w:p w14:paraId="3C681C2A" w14:textId="77777777" w:rsidR="00314373" w:rsidRDefault="00314373" w:rsidP="00314373">
            <w:pPr>
              <w:pStyle w:val="TableRow"/>
              <w:numPr>
                <w:ilvl w:val="0"/>
                <w:numId w:val="22"/>
              </w:numPr>
              <w:rPr>
                <w:rFonts w:ascii="Tahoma" w:hAnsi="Tahoma" w:cs="Tahoma"/>
                <w:sz w:val="22"/>
              </w:rPr>
            </w:pPr>
            <w:r>
              <w:rPr>
                <w:rFonts w:ascii="Tahoma" w:hAnsi="Tahoma" w:cs="Tahoma"/>
                <w:sz w:val="22"/>
              </w:rPr>
              <w:t xml:space="preserve">Work effectively with LAP schools and the community to continue to offer support to vulnerable families. </w:t>
            </w:r>
          </w:p>
          <w:p w14:paraId="6A889A6C" w14:textId="77777777" w:rsidR="00314373" w:rsidRDefault="00314373" w:rsidP="00314373">
            <w:pPr>
              <w:pStyle w:val="TableRow"/>
              <w:numPr>
                <w:ilvl w:val="0"/>
                <w:numId w:val="22"/>
              </w:numPr>
              <w:rPr>
                <w:rFonts w:ascii="Tahoma" w:hAnsi="Tahoma" w:cs="Tahoma"/>
                <w:sz w:val="22"/>
              </w:rPr>
            </w:pPr>
            <w:r>
              <w:rPr>
                <w:rFonts w:ascii="Tahoma" w:hAnsi="Tahoma" w:cs="Tahoma"/>
                <w:sz w:val="22"/>
              </w:rPr>
              <w:t xml:space="preserve">SLT to monitor the impact of enrichment planned into the curriculum. </w:t>
            </w:r>
          </w:p>
          <w:p w14:paraId="54AECD96" w14:textId="28F9EA74" w:rsidR="00604233" w:rsidRPr="00314373" w:rsidRDefault="00314373" w:rsidP="00314373">
            <w:pPr>
              <w:pStyle w:val="TableRow"/>
              <w:numPr>
                <w:ilvl w:val="0"/>
                <w:numId w:val="22"/>
              </w:numPr>
              <w:rPr>
                <w:rFonts w:ascii="Tahoma" w:hAnsi="Tahoma" w:cs="Tahoma"/>
                <w:sz w:val="22"/>
              </w:rPr>
            </w:pPr>
            <w:r>
              <w:rPr>
                <w:rFonts w:ascii="Tahoma" w:hAnsi="Tahoma" w:cs="Tahoma"/>
                <w:sz w:val="22"/>
              </w:rPr>
              <w:t xml:space="preserve">Class floor books produced to show the impact of these sessions. </w:t>
            </w:r>
          </w:p>
        </w:tc>
      </w:tr>
    </w:tbl>
    <w:p w14:paraId="35D366F6" w14:textId="77777777" w:rsidR="00604233" w:rsidRDefault="00604233">
      <w:pPr>
        <w:pageBreakBefore/>
        <w:spacing w:after="0" w:line="240" w:lineRule="auto"/>
      </w:pPr>
    </w:p>
    <w:p w14:paraId="0A21C210" w14:textId="77777777" w:rsidR="00604233" w:rsidRDefault="00696965">
      <w:pPr>
        <w:pStyle w:val="Heading2"/>
        <w:rPr>
          <w:sz w:val="24"/>
          <w:szCs w:val="24"/>
        </w:rPr>
      </w:pPr>
      <w:r>
        <w:rPr>
          <w:sz w:val="24"/>
          <w:szCs w:val="24"/>
        </w:rPr>
        <w:t>Review: last year’s aims and outcomes</w:t>
      </w:r>
    </w:p>
    <w:tbl>
      <w:tblPr>
        <w:tblW w:w="14564" w:type="dxa"/>
        <w:tblCellMar>
          <w:left w:w="10" w:type="dxa"/>
          <w:right w:w="10" w:type="dxa"/>
        </w:tblCellMar>
        <w:tblLook w:val="04A0" w:firstRow="1" w:lastRow="0" w:firstColumn="1" w:lastColumn="0" w:noHBand="0" w:noVBand="1"/>
      </w:tblPr>
      <w:tblGrid>
        <w:gridCol w:w="7282"/>
        <w:gridCol w:w="7282"/>
      </w:tblGrid>
      <w:tr w:rsidR="00604233" w14:paraId="6711551E" w14:textId="77777777" w:rsidTr="002C716B">
        <w:trPr>
          <w:trHeight w:val="327"/>
        </w:trPr>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995B" w14:textId="77777777" w:rsidR="00604233" w:rsidRDefault="00696965">
            <w:pPr>
              <w:pStyle w:val="TableRow"/>
              <w:rPr>
                <w:b/>
                <w:sz w:val="22"/>
                <w:szCs w:val="22"/>
              </w:rPr>
            </w:pPr>
            <w:r>
              <w:rPr>
                <w:b/>
                <w:sz w:val="22"/>
                <w:szCs w:val="22"/>
              </w:rPr>
              <w:t>Aim</w:t>
            </w:r>
          </w:p>
        </w:tc>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2514" w14:textId="77777777" w:rsidR="00604233" w:rsidRDefault="00696965">
            <w:pPr>
              <w:pStyle w:val="TableRow"/>
              <w:rPr>
                <w:b/>
                <w:sz w:val="22"/>
                <w:szCs w:val="22"/>
              </w:rPr>
            </w:pPr>
            <w:r>
              <w:rPr>
                <w:b/>
                <w:sz w:val="22"/>
                <w:szCs w:val="22"/>
              </w:rPr>
              <w:t>Outcome</w:t>
            </w:r>
          </w:p>
        </w:tc>
      </w:tr>
      <w:tr w:rsidR="00604233" w14:paraId="187BD3F0" w14:textId="77777777" w:rsidTr="002C716B">
        <w:trPr>
          <w:trHeight w:val="811"/>
        </w:trPr>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B4C79" w14:textId="78DF3B7B" w:rsidR="00604233" w:rsidRPr="002C716B" w:rsidRDefault="00604233">
            <w:pPr>
              <w:pStyle w:val="TableRow"/>
              <w:rPr>
                <w:rFonts w:ascii="Tahoma" w:hAnsi="Tahoma" w:cs="Tahoma"/>
              </w:rPr>
            </w:pPr>
          </w:p>
        </w:tc>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7901" w14:textId="1315943E" w:rsidR="00604233" w:rsidRDefault="00604233">
            <w:pPr>
              <w:pStyle w:val="TableRow"/>
            </w:pPr>
          </w:p>
        </w:tc>
      </w:tr>
      <w:tr w:rsidR="00604233" w14:paraId="79AA8B96" w14:textId="77777777" w:rsidTr="002C716B">
        <w:trPr>
          <w:trHeight w:val="824"/>
        </w:trPr>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E56FB" w14:textId="2B1A936A" w:rsidR="00604233" w:rsidRPr="002C716B" w:rsidRDefault="00604233">
            <w:pPr>
              <w:pStyle w:val="TableRow"/>
              <w:rPr>
                <w:rFonts w:ascii="Tahoma" w:hAnsi="Tahoma" w:cs="Tahoma"/>
              </w:rPr>
            </w:pPr>
          </w:p>
        </w:tc>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BCF3F" w14:textId="3DE4D269" w:rsidR="00604233" w:rsidRDefault="00604233">
            <w:pPr>
              <w:pStyle w:val="TableRow"/>
            </w:pPr>
          </w:p>
        </w:tc>
      </w:tr>
      <w:tr w:rsidR="00604233" w14:paraId="2331D59E" w14:textId="77777777" w:rsidTr="002C716B">
        <w:trPr>
          <w:trHeight w:val="1543"/>
        </w:trPr>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9E252" w14:textId="2B1D2D75" w:rsidR="00604233" w:rsidRPr="002C716B" w:rsidRDefault="00604233">
            <w:pPr>
              <w:pStyle w:val="TableRow"/>
              <w:rPr>
                <w:rFonts w:ascii="Tahoma" w:hAnsi="Tahoma" w:cs="Tahoma"/>
              </w:rPr>
            </w:pPr>
          </w:p>
        </w:tc>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C1BC2" w14:textId="0E68CF5A" w:rsidR="00604233" w:rsidRDefault="00604233">
            <w:pPr>
              <w:pStyle w:val="TableRow"/>
            </w:pPr>
          </w:p>
        </w:tc>
      </w:tr>
      <w:tr w:rsidR="00604233" w14:paraId="15E2235B" w14:textId="77777777" w:rsidTr="002C716B">
        <w:trPr>
          <w:trHeight w:val="824"/>
        </w:trPr>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CD6B4" w14:textId="77777777" w:rsidR="00604233" w:rsidRPr="002C716B" w:rsidRDefault="00696965">
            <w:pPr>
              <w:pStyle w:val="TableRow"/>
              <w:rPr>
                <w:rFonts w:ascii="Tahoma" w:hAnsi="Tahoma" w:cs="Tahoma"/>
              </w:rPr>
            </w:pPr>
            <w:r w:rsidRPr="002C716B">
              <w:rPr>
                <w:rFonts w:ascii="Tahoma" w:hAnsi="Tahoma" w:cs="Tahoma"/>
              </w:rPr>
              <w:t>Other</w:t>
            </w:r>
          </w:p>
        </w:tc>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9C18" w14:textId="65E774ED" w:rsidR="00604233" w:rsidRDefault="00604233">
            <w:pPr>
              <w:pStyle w:val="TableRow"/>
            </w:pPr>
          </w:p>
        </w:tc>
      </w:tr>
    </w:tbl>
    <w:p w14:paraId="1F731D59" w14:textId="77777777" w:rsidR="00604233" w:rsidRDefault="00604233"/>
    <w:sectPr w:rsidR="00604233" w:rsidSect="004309EA">
      <w:footerReference w:type="default" r:id="rId12"/>
      <w:pgSz w:w="16838" w:h="11906" w:orient="landscape"/>
      <w:pgMar w:top="720" w:right="720" w:bottom="720" w:left="720" w:header="709" w:footer="709"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77457" w14:textId="77777777" w:rsidR="00B71CD0" w:rsidRDefault="00B71CD0">
      <w:pPr>
        <w:spacing w:after="0" w:line="240" w:lineRule="auto"/>
      </w:pPr>
      <w:r>
        <w:separator/>
      </w:r>
    </w:p>
  </w:endnote>
  <w:endnote w:type="continuationSeparator" w:id="0">
    <w:p w14:paraId="7C6811A3" w14:textId="77777777" w:rsidR="00B71CD0" w:rsidRDefault="00B7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FF6D" w14:textId="319CB894" w:rsidR="00B71CD0" w:rsidRDefault="00B71CD0">
    <w:pPr>
      <w:pStyle w:val="Footer"/>
      <w:ind w:firstLine="4513"/>
    </w:pPr>
    <w:r>
      <w:fldChar w:fldCharType="begin"/>
    </w:r>
    <w:r>
      <w:instrText xml:space="preserve"> PAGE </w:instrText>
    </w:r>
    <w:r>
      <w:fldChar w:fldCharType="separate"/>
    </w:r>
    <w:r w:rsidR="005544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13689" w14:textId="77777777" w:rsidR="00B71CD0" w:rsidRDefault="00B71CD0">
      <w:pPr>
        <w:spacing w:after="0" w:line="240" w:lineRule="auto"/>
      </w:pPr>
      <w:r>
        <w:separator/>
      </w:r>
    </w:p>
  </w:footnote>
  <w:footnote w:type="continuationSeparator" w:id="0">
    <w:p w14:paraId="3E5AED24" w14:textId="77777777" w:rsidR="00B71CD0" w:rsidRDefault="00B71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734"/>
    <w:multiLevelType w:val="multilevel"/>
    <w:tmpl w:val="5846D04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2791CE4"/>
    <w:multiLevelType w:val="multilevel"/>
    <w:tmpl w:val="13E47AB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983556"/>
    <w:multiLevelType w:val="hybridMultilevel"/>
    <w:tmpl w:val="A1863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954EE"/>
    <w:multiLevelType w:val="hybridMultilevel"/>
    <w:tmpl w:val="D6668F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105019E"/>
    <w:multiLevelType w:val="multilevel"/>
    <w:tmpl w:val="6582982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16482A"/>
    <w:multiLevelType w:val="multilevel"/>
    <w:tmpl w:val="63EA7F6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65665CD"/>
    <w:multiLevelType w:val="multilevel"/>
    <w:tmpl w:val="69FECFAE"/>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A3D1E54"/>
    <w:multiLevelType w:val="hybridMultilevel"/>
    <w:tmpl w:val="12967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1490B55"/>
    <w:multiLevelType w:val="multilevel"/>
    <w:tmpl w:val="F8C4331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383A499F"/>
    <w:multiLevelType w:val="multilevel"/>
    <w:tmpl w:val="54B8AB32"/>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DFE0A0B"/>
    <w:multiLevelType w:val="multilevel"/>
    <w:tmpl w:val="13E47ABA"/>
    <w:lvl w:ilvl="0">
      <w:numFmt w:val="bullet"/>
      <w:lvlText w:val=""/>
      <w:lvlJc w:val="left"/>
      <w:pPr>
        <w:ind w:left="643" w:hanging="360"/>
      </w:pPr>
      <w:rPr>
        <w:rFonts w:ascii="Symbol" w:eastAsia="Calibri" w:hAnsi="Symbol" w:cs="Times New Roman"/>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1" w15:restartNumberingAfterBreak="0">
    <w:nsid w:val="3FDE5FA0"/>
    <w:multiLevelType w:val="multilevel"/>
    <w:tmpl w:val="7B889728"/>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47AF5166"/>
    <w:multiLevelType w:val="hybridMultilevel"/>
    <w:tmpl w:val="FAD6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2B71E8"/>
    <w:multiLevelType w:val="multilevel"/>
    <w:tmpl w:val="13E47AB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3B22B03"/>
    <w:multiLevelType w:val="multilevel"/>
    <w:tmpl w:val="BEF0A71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FCD7FE7"/>
    <w:multiLevelType w:val="hybridMultilevel"/>
    <w:tmpl w:val="2F867944"/>
    <w:lvl w:ilvl="0" w:tplc="51102964">
      <w:numFmt w:val="bullet"/>
      <w:lvlText w:val="-"/>
      <w:lvlJc w:val="left"/>
      <w:pPr>
        <w:ind w:left="417" w:hanging="360"/>
      </w:pPr>
      <w:rPr>
        <w:rFonts w:ascii="Tahoma" w:eastAsia="Times New Roman" w:hAnsi="Tahoma" w:cs="Tahoma"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66E40132"/>
    <w:multiLevelType w:val="hybridMultilevel"/>
    <w:tmpl w:val="016042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D5A7631"/>
    <w:multiLevelType w:val="multilevel"/>
    <w:tmpl w:val="15C6A0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E06229B"/>
    <w:multiLevelType w:val="hybridMultilevel"/>
    <w:tmpl w:val="A26EC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0D72FFE"/>
    <w:multiLevelType w:val="hybridMultilevel"/>
    <w:tmpl w:val="C5DE74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78232419"/>
    <w:multiLevelType w:val="multilevel"/>
    <w:tmpl w:val="13E47AB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num>
  <w:num w:numId="2">
    <w:abstractNumId w:val="8"/>
  </w:num>
  <w:num w:numId="3">
    <w:abstractNumId w:val="9"/>
  </w:num>
  <w:num w:numId="4">
    <w:abstractNumId w:val="4"/>
  </w:num>
  <w:num w:numId="5">
    <w:abstractNumId w:val="11"/>
  </w:num>
  <w:num w:numId="6">
    <w:abstractNumId w:val="6"/>
  </w:num>
  <w:num w:numId="7">
    <w:abstractNumId w:val="17"/>
  </w:num>
  <w:num w:numId="8">
    <w:abstractNumId w:val="5"/>
  </w:num>
  <w:num w:numId="9">
    <w:abstractNumId w:val="0"/>
  </w:num>
  <w:num w:numId="10">
    <w:abstractNumId w:val="19"/>
  </w:num>
  <w:num w:numId="11">
    <w:abstractNumId w:val="15"/>
  </w:num>
  <w:num w:numId="12">
    <w:abstractNumId w:val="12"/>
  </w:num>
  <w:num w:numId="13">
    <w:abstractNumId w:val="7"/>
  </w:num>
  <w:num w:numId="14">
    <w:abstractNumId w:val="2"/>
  </w:num>
  <w:num w:numId="15">
    <w:abstractNumId w:val="20"/>
  </w:num>
  <w:num w:numId="16">
    <w:abstractNumId w:val="20"/>
  </w:num>
  <w:num w:numId="17">
    <w:abstractNumId w:val="1"/>
  </w:num>
  <w:num w:numId="18">
    <w:abstractNumId w:val="13"/>
  </w:num>
  <w:num w:numId="19">
    <w:abstractNumId w:val="10"/>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33"/>
    <w:rsid w:val="00060DDC"/>
    <w:rsid w:val="00080545"/>
    <w:rsid w:val="000A0D78"/>
    <w:rsid w:val="000E47F0"/>
    <w:rsid w:val="001507FA"/>
    <w:rsid w:val="00154BC1"/>
    <w:rsid w:val="00260865"/>
    <w:rsid w:val="00274D73"/>
    <w:rsid w:val="002C716B"/>
    <w:rsid w:val="002F661C"/>
    <w:rsid w:val="00312E95"/>
    <w:rsid w:val="00314373"/>
    <w:rsid w:val="0032252D"/>
    <w:rsid w:val="00354CAF"/>
    <w:rsid w:val="003C4ABA"/>
    <w:rsid w:val="003F2A6E"/>
    <w:rsid w:val="004309EA"/>
    <w:rsid w:val="00511FA2"/>
    <w:rsid w:val="00554426"/>
    <w:rsid w:val="005D5242"/>
    <w:rsid w:val="00604233"/>
    <w:rsid w:val="00696965"/>
    <w:rsid w:val="006A63D5"/>
    <w:rsid w:val="00857A94"/>
    <w:rsid w:val="00875FC2"/>
    <w:rsid w:val="008A055E"/>
    <w:rsid w:val="00974653"/>
    <w:rsid w:val="009D2B6A"/>
    <w:rsid w:val="009E577D"/>
    <w:rsid w:val="009F2901"/>
    <w:rsid w:val="00A2728C"/>
    <w:rsid w:val="00AF1651"/>
    <w:rsid w:val="00B338A1"/>
    <w:rsid w:val="00B60014"/>
    <w:rsid w:val="00B71CD0"/>
    <w:rsid w:val="00B77C68"/>
    <w:rsid w:val="00BF4C4A"/>
    <w:rsid w:val="00DE4298"/>
    <w:rsid w:val="00DE4618"/>
    <w:rsid w:val="00E82743"/>
    <w:rsid w:val="00EA2A00"/>
    <w:rsid w:val="00EA6B60"/>
    <w:rsid w:val="00EA7EFF"/>
    <w:rsid w:val="00F605C3"/>
    <w:rsid w:val="00F66CEB"/>
    <w:rsid w:val="3163067E"/>
    <w:rsid w:val="4D9B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FDE3"/>
  <w15:docId w15:val="{797F5B23-26A2-4B0D-89FC-B3B48AC5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character" w:customStyle="1" w:styleId="normaltextrun">
    <w:name w:val="normaltextrun"/>
    <w:basedOn w:val="DefaultParagraphFont"/>
    <w:rsid w:val="00511FA2"/>
  </w:style>
  <w:style w:type="character" w:customStyle="1" w:styleId="eop">
    <w:name w:val="eop"/>
    <w:basedOn w:val="DefaultParagraphFont"/>
    <w:rsid w:val="00511FA2"/>
  </w:style>
  <w:style w:type="table" w:styleId="TableGrid">
    <w:name w:val="Table Grid"/>
    <w:basedOn w:val="TableNormal"/>
    <w:uiPriority w:val="39"/>
    <w:rsid w:val="005D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8204">
      <w:bodyDiv w:val="1"/>
      <w:marLeft w:val="0"/>
      <w:marRight w:val="0"/>
      <w:marTop w:val="0"/>
      <w:marBottom w:val="0"/>
      <w:divBdr>
        <w:top w:val="none" w:sz="0" w:space="0" w:color="auto"/>
        <w:left w:val="none" w:sz="0" w:space="0" w:color="auto"/>
        <w:bottom w:val="none" w:sz="0" w:space="0" w:color="auto"/>
        <w:right w:val="none" w:sz="0" w:space="0" w:color="auto"/>
      </w:divBdr>
    </w:div>
    <w:div w:id="360712274">
      <w:bodyDiv w:val="1"/>
      <w:marLeft w:val="0"/>
      <w:marRight w:val="0"/>
      <w:marTop w:val="0"/>
      <w:marBottom w:val="0"/>
      <w:divBdr>
        <w:top w:val="none" w:sz="0" w:space="0" w:color="auto"/>
        <w:left w:val="none" w:sz="0" w:space="0" w:color="auto"/>
        <w:bottom w:val="none" w:sz="0" w:space="0" w:color="auto"/>
        <w:right w:val="none" w:sz="0" w:space="0" w:color="auto"/>
      </w:divBdr>
    </w:div>
    <w:div w:id="522281753">
      <w:bodyDiv w:val="1"/>
      <w:marLeft w:val="0"/>
      <w:marRight w:val="0"/>
      <w:marTop w:val="0"/>
      <w:marBottom w:val="0"/>
      <w:divBdr>
        <w:top w:val="none" w:sz="0" w:space="0" w:color="auto"/>
        <w:left w:val="none" w:sz="0" w:space="0" w:color="auto"/>
        <w:bottom w:val="none" w:sz="0" w:space="0" w:color="auto"/>
        <w:right w:val="none" w:sz="0" w:space="0" w:color="auto"/>
      </w:divBdr>
    </w:div>
    <w:div w:id="1223755187">
      <w:bodyDiv w:val="1"/>
      <w:marLeft w:val="0"/>
      <w:marRight w:val="0"/>
      <w:marTop w:val="0"/>
      <w:marBottom w:val="0"/>
      <w:divBdr>
        <w:top w:val="none" w:sz="0" w:space="0" w:color="auto"/>
        <w:left w:val="none" w:sz="0" w:space="0" w:color="auto"/>
        <w:bottom w:val="none" w:sz="0" w:space="0" w:color="auto"/>
        <w:right w:val="none" w:sz="0" w:space="0" w:color="auto"/>
      </w:divBdr>
    </w:div>
    <w:div w:id="1333607036">
      <w:bodyDiv w:val="1"/>
      <w:marLeft w:val="0"/>
      <w:marRight w:val="0"/>
      <w:marTop w:val="0"/>
      <w:marBottom w:val="0"/>
      <w:divBdr>
        <w:top w:val="none" w:sz="0" w:space="0" w:color="auto"/>
        <w:left w:val="none" w:sz="0" w:space="0" w:color="auto"/>
        <w:bottom w:val="none" w:sz="0" w:space="0" w:color="auto"/>
        <w:right w:val="none" w:sz="0" w:space="0" w:color="auto"/>
      </w:divBdr>
    </w:div>
    <w:div w:id="1439060341">
      <w:bodyDiv w:val="1"/>
      <w:marLeft w:val="0"/>
      <w:marRight w:val="0"/>
      <w:marTop w:val="0"/>
      <w:marBottom w:val="0"/>
      <w:divBdr>
        <w:top w:val="none" w:sz="0" w:space="0" w:color="auto"/>
        <w:left w:val="none" w:sz="0" w:space="0" w:color="auto"/>
        <w:bottom w:val="none" w:sz="0" w:space="0" w:color="auto"/>
        <w:right w:val="none" w:sz="0" w:space="0" w:color="auto"/>
      </w:divBdr>
    </w:div>
    <w:div w:id="1597522556">
      <w:bodyDiv w:val="1"/>
      <w:marLeft w:val="0"/>
      <w:marRight w:val="0"/>
      <w:marTop w:val="0"/>
      <w:marBottom w:val="0"/>
      <w:divBdr>
        <w:top w:val="none" w:sz="0" w:space="0" w:color="auto"/>
        <w:left w:val="none" w:sz="0" w:space="0" w:color="auto"/>
        <w:bottom w:val="none" w:sz="0" w:space="0" w:color="auto"/>
        <w:right w:val="none" w:sz="0" w:space="0" w:color="auto"/>
      </w:divBdr>
    </w:div>
    <w:div w:id="1713654927">
      <w:bodyDiv w:val="1"/>
      <w:marLeft w:val="0"/>
      <w:marRight w:val="0"/>
      <w:marTop w:val="0"/>
      <w:marBottom w:val="0"/>
      <w:divBdr>
        <w:top w:val="none" w:sz="0" w:space="0" w:color="auto"/>
        <w:left w:val="none" w:sz="0" w:space="0" w:color="auto"/>
        <w:bottom w:val="none" w:sz="0" w:space="0" w:color="auto"/>
        <w:right w:val="none" w:sz="0" w:space="0" w:color="auto"/>
      </w:divBdr>
    </w:div>
    <w:div w:id="1948921183">
      <w:bodyDiv w:val="1"/>
      <w:marLeft w:val="0"/>
      <w:marRight w:val="0"/>
      <w:marTop w:val="0"/>
      <w:marBottom w:val="0"/>
      <w:divBdr>
        <w:top w:val="none" w:sz="0" w:space="0" w:color="auto"/>
        <w:left w:val="none" w:sz="0" w:space="0" w:color="auto"/>
        <w:bottom w:val="none" w:sz="0" w:space="0" w:color="auto"/>
        <w:right w:val="none" w:sz="0" w:space="0" w:color="auto"/>
      </w:divBdr>
    </w:div>
    <w:div w:id="1978291806">
      <w:bodyDiv w:val="1"/>
      <w:marLeft w:val="0"/>
      <w:marRight w:val="0"/>
      <w:marTop w:val="0"/>
      <w:marBottom w:val="0"/>
      <w:divBdr>
        <w:top w:val="none" w:sz="0" w:space="0" w:color="auto"/>
        <w:left w:val="none" w:sz="0" w:space="0" w:color="auto"/>
        <w:bottom w:val="none" w:sz="0" w:space="0" w:color="auto"/>
        <w:right w:val="none" w:sz="0" w:space="0" w:color="auto"/>
      </w:divBdr>
    </w:div>
    <w:div w:id="206864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E2A03D109D344B136740C15C5DE28" ma:contentTypeVersion="4" ma:contentTypeDescription="Create a new document." ma:contentTypeScope="" ma:versionID="a8b9496593aa78b88478811fddb77fa4">
  <xsd:schema xmlns:xsd="http://www.w3.org/2001/XMLSchema" xmlns:xs="http://www.w3.org/2001/XMLSchema" xmlns:p="http://schemas.microsoft.com/office/2006/metadata/properties" xmlns:ns2="8e1e3350-97dd-4842-8154-e093f839d6a1" targetNamespace="http://schemas.microsoft.com/office/2006/metadata/properties" ma:root="true" ma:fieldsID="d46175aa6b3db1cd992d958d841f6b90" ns2:_="">
    <xsd:import namespace="8e1e3350-97dd-4842-8154-e093f839d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e3350-97dd-4842-8154-e093f839d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8D3A-1C14-455A-98B7-80AC60500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e3350-97dd-4842-8154-e093f839d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0606-6D6F-4389-929A-A1A9C27A673D}">
  <ds:schemaRefs>
    <ds:schemaRef ds:uri="http://schemas.microsoft.com/office/2006/metadata/properties"/>
    <ds:schemaRef ds:uri="8e1e3350-97dd-4842-8154-e093f839d6a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930237A-84DA-482A-AE4C-7FBD05E20476}">
  <ds:schemaRefs>
    <ds:schemaRef ds:uri="http://schemas.microsoft.com/sharepoint/v3/contenttype/forms"/>
  </ds:schemaRefs>
</ds:datastoreItem>
</file>

<file path=customXml/itemProps4.xml><?xml version="1.0" encoding="utf-8"?>
<ds:datastoreItem xmlns:ds="http://schemas.openxmlformats.org/officeDocument/2006/customXml" ds:itemID="{FAD9B8F7-C19F-4509-BFE3-3BDE369B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Keelham</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Robert Hunter</cp:lastModifiedBy>
  <cp:revision>2</cp:revision>
  <cp:lastPrinted>2014-09-17T13:26:00Z</cp:lastPrinted>
  <dcterms:created xsi:type="dcterms:W3CDTF">2021-06-25T13:38:00Z</dcterms:created>
  <dcterms:modified xsi:type="dcterms:W3CDTF">2021-06-25T13:38:00Z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0x0101009B5E2A03D109D344B136740C15C5DE28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