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AB82" w14:textId="77777777" w:rsidR="001B470D" w:rsidRDefault="001B470D" w:rsidP="00251D4B">
      <w:pPr>
        <w:jc w:val="center"/>
        <w:rPr>
          <w:b/>
          <w:color w:val="0070C0"/>
          <w:sz w:val="22"/>
          <w:szCs w:val="22"/>
          <w:u w:val="single"/>
        </w:rPr>
      </w:pPr>
    </w:p>
    <w:p w14:paraId="24A0AB83" w14:textId="77777777" w:rsidR="001B470D" w:rsidRDefault="001B470D" w:rsidP="00251D4B">
      <w:pPr>
        <w:jc w:val="center"/>
        <w:rPr>
          <w:b/>
          <w:color w:val="0070C0"/>
          <w:sz w:val="22"/>
          <w:szCs w:val="22"/>
          <w:u w:val="single"/>
        </w:rPr>
      </w:pPr>
    </w:p>
    <w:p w14:paraId="24A0AB84" w14:textId="77777777" w:rsidR="001B470D" w:rsidRDefault="001B470D" w:rsidP="001B470D"/>
    <w:p w14:paraId="24A0AB85" w14:textId="77777777" w:rsidR="001B470D" w:rsidRPr="00B40FF8" w:rsidRDefault="001B470D" w:rsidP="001B470D"/>
    <w:p w14:paraId="24A0AB86" w14:textId="77777777" w:rsidR="001B470D" w:rsidRPr="00B40FF8" w:rsidRDefault="001B470D" w:rsidP="001B470D">
      <w:pPr>
        <w:jc w:val="center"/>
        <w:rPr>
          <w:b/>
          <w:sz w:val="72"/>
        </w:rPr>
      </w:pPr>
      <w:r>
        <w:rPr>
          <w:b/>
          <w:sz w:val="72"/>
        </w:rPr>
        <w:t>Nursery Admissions</w:t>
      </w:r>
      <w:r w:rsidRPr="00B40FF8">
        <w:rPr>
          <w:b/>
          <w:sz w:val="72"/>
        </w:rPr>
        <w:t xml:space="preserve"> Policy</w:t>
      </w:r>
    </w:p>
    <w:p w14:paraId="24A0AB87" w14:textId="21E5592B" w:rsidR="001B470D" w:rsidRPr="00B40FF8" w:rsidRDefault="001B470D" w:rsidP="001B470D">
      <w:pPr>
        <w:jc w:val="center"/>
        <w:rPr>
          <w:b/>
          <w:sz w:val="72"/>
        </w:rPr>
      </w:pPr>
      <w:r>
        <w:rPr>
          <w:b/>
          <w:sz w:val="72"/>
        </w:rPr>
        <w:t>202</w:t>
      </w:r>
      <w:r w:rsidR="003C2AAD">
        <w:rPr>
          <w:b/>
          <w:sz w:val="72"/>
        </w:rPr>
        <w:t>2</w:t>
      </w:r>
    </w:p>
    <w:p w14:paraId="24A0AB88" w14:textId="519CC37A" w:rsidR="001B470D" w:rsidRPr="00B40FF8" w:rsidRDefault="001B470D" w:rsidP="0070160B">
      <w:pPr>
        <w:keepNext/>
        <w:keepLines/>
        <w:spacing w:before="480"/>
        <w:jc w:val="center"/>
        <w:outlineLvl w:val="0"/>
        <w:rPr>
          <w:rFonts w:eastAsia="MS Gothic"/>
          <w:b/>
          <w:bCs/>
          <w:sz w:val="52"/>
          <w:szCs w:val="52"/>
        </w:rPr>
      </w:pPr>
      <w:proofErr w:type="spellStart"/>
      <w:r w:rsidRPr="00B40FF8">
        <w:rPr>
          <w:rFonts w:eastAsia="MS Gothic"/>
          <w:b/>
          <w:bCs/>
          <w:sz w:val="52"/>
          <w:szCs w:val="52"/>
        </w:rPr>
        <w:t>Keelham</w:t>
      </w:r>
      <w:proofErr w:type="spellEnd"/>
      <w:r w:rsidRPr="00B40FF8">
        <w:rPr>
          <w:rFonts w:eastAsia="MS Gothic"/>
          <w:b/>
          <w:bCs/>
          <w:sz w:val="52"/>
          <w:szCs w:val="52"/>
        </w:rPr>
        <w:t xml:space="preserve"> Primary School</w:t>
      </w:r>
    </w:p>
    <w:p w14:paraId="24A0AB89" w14:textId="77777777" w:rsidR="001B470D" w:rsidRPr="00B40FF8" w:rsidRDefault="001B470D" w:rsidP="001B470D">
      <w:pPr>
        <w:keepNext/>
        <w:keepLines/>
        <w:spacing w:before="480"/>
        <w:outlineLvl w:val="0"/>
        <w:rPr>
          <w:rFonts w:eastAsia="MS Gothic"/>
          <w:b/>
          <w:bCs/>
          <w:sz w:val="52"/>
          <w:szCs w:val="52"/>
        </w:rPr>
      </w:pPr>
    </w:p>
    <w:p w14:paraId="24A0AB8A" w14:textId="2C7170BA" w:rsidR="001B470D" w:rsidRPr="00B40FF8" w:rsidRDefault="0070160B" w:rsidP="0070160B">
      <w:pPr>
        <w:jc w:val="center"/>
        <w:rPr>
          <w:b/>
          <w:sz w:val="28"/>
        </w:rPr>
      </w:pPr>
      <w:r>
        <w:rPr>
          <w:b/>
          <w:noProof/>
          <w:sz w:val="28"/>
        </w:rPr>
        <w:drawing>
          <wp:inline distT="0" distB="0" distL="0" distR="0" wp14:anchorId="16FE4D2A" wp14:editId="5E17303C">
            <wp:extent cx="4902376" cy="3266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50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011" cy="3267529"/>
                    </a:xfrm>
                    <a:prstGeom prst="rect">
                      <a:avLst/>
                    </a:prstGeom>
                  </pic:spPr>
                </pic:pic>
              </a:graphicData>
            </a:graphic>
          </wp:inline>
        </w:drawing>
      </w:r>
    </w:p>
    <w:p w14:paraId="24A0AB8B" w14:textId="77777777" w:rsidR="001B470D" w:rsidRPr="00B40FF8" w:rsidRDefault="001B470D" w:rsidP="001B470D">
      <w:pPr>
        <w:rPr>
          <w:b/>
          <w:sz w:val="28"/>
        </w:rPr>
      </w:pPr>
    </w:p>
    <w:p w14:paraId="24A0AB8C" w14:textId="77777777" w:rsidR="001B470D" w:rsidRPr="00B40FF8" w:rsidRDefault="001B470D" w:rsidP="001B470D">
      <w:pPr>
        <w:rPr>
          <w:b/>
          <w:sz w:val="28"/>
        </w:rPr>
      </w:pPr>
    </w:p>
    <w:p w14:paraId="24A0AB8D" w14:textId="77777777" w:rsidR="001B470D" w:rsidRPr="00B40FF8" w:rsidRDefault="001B470D" w:rsidP="001B470D">
      <w:pPr>
        <w:tabs>
          <w:tab w:val="left" w:pos="2670"/>
        </w:tabs>
        <w:rPr>
          <w:b/>
          <w:sz w:val="28"/>
        </w:rPr>
      </w:pPr>
      <w:r w:rsidRPr="00B40FF8">
        <w:rPr>
          <w:b/>
          <w:sz w:val="28"/>
        </w:rPr>
        <w:tab/>
      </w:r>
    </w:p>
    <w:tbl>
      <w:tblPr>
        <w:tblpPr w:leftFromText="180" w:rightFromText="180" w:vertAnchor="text" w:horzAnchor="margin" w:tblpY="7"/>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B470D" w:rsidRPr="00B40FF8" w14:paraId="24A0AB91" w14:textId="77777777" w:rsidTr="00AD22F1">
        <w:tc>
          <w:tcPr>
            <w:tcW w:w="2127" w:type="dxa"/>
            <w:tcBorders>
              <w:top w:val="nil"/>
              <w:left w:val="nil"/>
              <w:bottom w:val="single" w:sz="18" w:space="0" w:color="FFFFFF"/>
              <w:right w:val="nil"/>
            </w:tcBorders>
            <w:shd w:val="clear" w:color="auto" w:fill="BFBFBF"/>
            <w:hideMark/>
          </w:tcPr>
          <w:p w14:paraId="24A0AB8E" w14:textId="77777777" w:rsidR="001B470D" w:rsidRPr="00B40FF8" w:rsidRDefault="001B470D" w:rsidP="00AD22F1">
            <w:pPr>
              <w:rPr>
                <w:b/>
              </w:rPr>
            </w:pPr>
            <w:r w:rsidRPr="00B40FF8">
              <w:rPr>
                <w:b/>
              </w:rPr>
              <w:t xml:space="preserve">Approved by:  </w:t>
            </w:r>
          </w:p>
        </w:tc>
        <w:tc>
          <w:tcPr>
            <w:tcW w:w="3727" w:type="dxa"/>
            <w:tcBorders>
              <w:top w:val="nil"/>
              <w:left w:val="nil"/>
              <w:bottom w:val="single" w:sz="18" w:space="0" w:color="FFFFFF"/>
              <w:right w:val="nil"/>
            </w:tcBorders>
            <w:shd w:val="clear" w:color="auto" w:fill="BFBFBF"/>
          </w:tcPr>
          <w:p w14:paraId="24A0AB8F" w14:textId="77777777" w:rsidR="001B470D" w:rsidRPr="00B40FF8" w:rsidRDefault="001B470D" w:rsidP="00AD22F1"/>
        </w:tc>
        <w:tc>
          <w:tcPr>
            <w:tcW w:w="3587" w:type="dxa"/>
            <w:tcBorders>
              <w:top w:val="nil"/>
              <w:left w:val="nil"/>
              <w:bottom w:val="single" w:sz="18" w:space="0" w:color="FFFFFF"/>
              <w:right w:val="nil"/>
            </w:tcBorders>
            <w:shd w:val="clear" w:color="auto" w:fill="BFBFBF"/>
            <w:hideMark/>
          </w:tcPr>
          <w:p w14:paraId="24A0AB90" w14:textId="77777777" w:rsidR="001B470D" w:rsidRPr="00B40FF8" w:rsidRDefault="001B470D" w:rsidP="00AD22F1">
            <w:r w:rsidRPr="00B40FF8">
              <w:rPr>
                <w:b/>
              </w:rPr>
              <w:t>Date:</w:t>
            </w:r>
            <w:r w:rsidRPr="00B40FF8">
              <w:t xml:space="preserve">  </w:t>
            </w:r>
          </w:p>
        </w:tc>
      </w:tr>
      <w:tr w:rsidR="001B470D" w:rsidRPr="00B40FF8" w14:paraId="24A0AB94" w14:textId="77777777" w:rsidTr="00AD22F1">
        <w:tc>
          <w:tcPr>
            <w:tcW w:w="2127" w:type="dxa"/>
            <w:tcBorders>
              <w:top w:val="single" w:sz="18" w:space="0" w:color="FFFFFF"/>
              <w:left w:val="nil"/>
              <w:bottom w:val="single" w:sz="18" w:space="0" w:color="FFFFFF"/>
              <w:right w:val="nil"/>
            </w:tcBorders>
            <w:shd w:val="clear" w:color="auto" w:fill="BFBFBF"/>
            <w:hideMark/>
          </w:tcPr>
          <w:p w14:paraId="24A0AB92" w14:textId="77777777" w:rsidR="001B470D" w:rsidRPr="00B40FF8" w:rsidRDefault="001B470D" w:rsidP="00AD22F1">
            <w:pPr>
              <w:rPr>
                <w:b/>
              </w:rPr>
            </w:pPr>
            <w:r w:rsidRPr="00B40FF8">
              <w:rPr>
                <w:b/>
              </w:rPr>
              <w:t xml:space="preserve">Last reviewed on:  </w:t>
            </w:r>
          </w:p>
        </w:tc>
        <w:tc>
          <w:tcPr>
            <w:tcW w:w="7314" w:type="dxa"/>
            <w:gridSpan w:val="2"/>
            <w:tcBorders>
              <w:top w:val="single" w:sz="18" w:space="0" w:color="FFFFFF"/>
              <w:left w:val="nil"/>
              <w:bottom w:val="single" w:sz="18" w:space="0" w:color="FFFFFF"/>
              <w:right w:val="nil"/>
            </w:tcBorders>
            <w:shd w:val="clear" w:color="auto" w:fill="BFBFBF"/>
          </w:tcPr>
          <w:p w14:paraId="24A0AB93" w14:textId="77777777" w:rsidR="001B470D" w:rsidRPr="00B40FF8" w:rsidRDefault="001B470D" w:rsidP="00AD22F1"/>
        </w:tc>
      </w:tr>
      <w:tr w:rsidR="001B470D" w:rsidRPr="00B40FF8" w14:paraId="24A0AB97" w14:textId="77777777" w:rsidTr="00AD22F1">
        <w:tc>
          <w:tcPr>
            <w:tcW w:w="2127" w:type="dxa"/>
            <w:tcBorders>
              <w:top w:val="single" w:sz="18" w:space="0" w:color="FFFFFF"/>
              <w:left w:val="nil"/>
              <w:bottom w:val="nil"/>
              <w:right w:val="nil"/>
            </w:tcBorders>
            <w:shd w:val="clear" w:color="auto" w:fill="BFBFBF"/>
            <w:hideMark/>
          </w:tcPr>
          <w:p w14:paraId="24A0AB95" w14:textId="77777777" w:rsidR="001B470D" w:rsidRPr="00B40FF8" w:rsidRDefault="001B470D" w:rsidP="00AD22F1">
            <w:pPr>
              <w:rPr>
                <w:b/>
              </w:rPr>
            </w:pPr>
            <w:r w:rsidRPr="00B40FF8">
              <w:rPr>
                <w:b/>
              </w:rPr>
              <w:t>Next review due by:</w:t>
            </w:r>
          </w:p>
        </w:tc>
        <w:tc>
          <w:tcPr>
            <w:tcW w:w="7314" w:type="dxa"/>
            <w:gridSpan w:val="2"/>
            <w:tcBorders>
              <w:top w:val="single" w:sz="18" w:space="0" w:color="FFFFFF"/>
              <w:left w:val="nil"/>
              <w:bottom w:val="nil"/>
              <w:right w:val="nil"/>
            </w:tcBorders>
            <w:shd w:val="clear" w:color="auto" w:fill="BFBFBF"/>
          </w:tcPr>
          <w:p w14:paraId="24A0AB96" w14:textId="77777777" w:rsidR="001B470D" w:rsidRPr="00B40FF8" w:rsidRDefault="001B470D" w:rsidP="00AD22F1"/>
        </w:tc>
      </w:tr>
    </w:tbl>
    <w:p w14:paraId="24A0AB98" w14:textId="77777777" w:rsidR="001B470D" w:rsidRDefault="001B470D" w:rsidP="00251D4B">
      <w:pPr>
        <w:jc w:val="center"/>
        <w:rPr>
          <w:b/>
          <w:color w:val="0070C0"/>
          <w:sz w:val="22"/>
          <w:szCs w:val="22"/>
          <w:u w:val="single"/>
        </w:rPr>
      </w:pPr>
    </w:p>
    <w:p w14:paraId="24A0AB9E" w14:textId="22BCDCD1" w:rsidR="00992774" w:rsidRPr="00792979" w:rsidRDefault="00251D4B" w:rsidP="00251D4B">
      <w:pPr>
        <w:jc w:val="center"/>
        <w:rPr>
          <w:b/>
          <w:color w:val="0070C0"/>
          <w:sz w:val="22"/>
          <w:szCs w:val="22"/>
          <w:u w:val="single"/>
        </w:rPr>
      </w:pPr>
      <w:proofErr w:type="spellStart"/>
      <w:r w:rsidRPr="00792979">
        <w:rPr>
          <w:b/>
          <w:color w:val="0070C0"/>
          <w:sz w:val="22"/>
          <w:szCs w:val="22"/>
          <w:u w:val="single"/>
        </w:rPr>
        <w:lastRenderedPageBreak/>
        <w:t>Keelha</w:t>
      </w:r>
      <w:r w:rsidR="00811914">
        <w:rPr>
          <w:b/>
          <w:color w:val="0070C0"/>
          <w:sz w:val="22"/>
          <w:szCs w:val="22"/>
          <w:u w:val="single"/>
        </w:rPr>
        <w:t>m</w:t>
      </w:r>
      <w:proofErr w:type="spellEnd"/>
      <w:r w:rsidR="00811914">
        <w:rPr>
          <w:b/>
          <w:color w:val="0070C0"/>
          <w:sz w:val="22"/>
          <w:szCs w:val="22"/>
          <w:u w:val="single"/>
        </w:rPr>
        <w:t xml:space="preserve"> Nursery Admissions Policy 202</w:t>
      </w:r>
      <w:r w:rsidR="0070160B">
        <w:rPr>
          <w:b/>
          <w:color w:val="0070C0"/>
          <w:sz w:val="22"/>
          <w:szCs w:val="22"/>
          <w:u w:val="single"/>
        </w:rPr>
        <w:t>2</w:t>
      </w:r>
      <w:r w:rsidRPr="00792979">
        <w:rPr>
          <w:b/>
          <w:color w:val="0070C0"/>
          <w:sz w:val="22"/>
          <w:szCs w:val="22"/>
          <w:u w:val="single"/>
        </w:rPr>
        <w:t xml:space="preserve"> </w:t>
      </w:r>
    </w:p>
    <w:p w14:paraId="24A0AB9F" w14:textId="77777777" w:rsidR="00251D4B" w:rsidRPr="00792979" w:rsidRDefault="00251D4B" w:rsidP="00251D4B">
      <w:pPr>
        <w:jc w:val="center"/>
        <w:rPr>
          <w:b/>
          <w:color w:val="0070C0"/>
          <w:sz w:val="22"/>
          <w:szCs w:val="22"/>
          <w:u w:val="single"/>
        </w:rPr>
      </w:pPr>
    </w:p>
    <w:p w14:paraId="24A0ABA0" w14:textId="77777777" w:rsidR="00251D4B" w:rsidRPr="00792979" w:rsidRDefault="00251D4B" w:rsidP="00251D4B">
      <w:pPr>
        <w:jc w:val="center"/>
        <w:rPr>
          <w:b/>
          <w:color w:val="0070C0"/>
          <w:sz w:val="22"/>
          <w:szCs w:val="22"/>
          <w:u w:val="single"/>
        </w:rPr>
      </w:pPr>
    </w:p>
    <w:p w14:paraId="24A0ABA1" w14:textId="77777777" w:rsidR="00992774" w:rsidRPr="00792979" w:rsidRDefault="00992774" w:rsidP="00992774">
      <w:pPr>
        <w:rPr>
          <w:sz w:val="22"/>
          <w:szCs w:val="22"/>
        </w:rPr>
      </w:pPr>
      <w:r w:rsidRPr="00792979">
        <w:rPr>
          <w:b/>
          <w:sz w:val="22"/>
          <w:szCs w:val="22"/>
        </w:rPr>
        <w:t>Entitlement</w:t>
      </w:r>
    </w:p>
    <w:p w14:paraId="24A0ABA2" w14:textId="77777777" w:rsidR="00992774" w:rsidRPr="00792979" w:rsidRDefault="00992774" w:rsidP="00992774">
      <w:pPr>
        <w:numPr>
          <w:ilvl w:val="0"/>
          <w:numId w:val="1"/>
        </w:numPr>
        <w:ind w:left="426" w:hanging="426"/>
        <w:rPr>
          <w:sz w:val="22"/>
          <w:szCs w:val="22"/>
        </w:rPr>
      </w:pPr>
      <w:r w:rsidRPr="00792979">
        <w:rPr>
          <w:sz w:val="22"/>
          <w:szCs w:val="22"/>
        </w:rPr>
        <w:t xml:space="preserve">Every 3 and </w:t>
      </w:r>
      <w:r w:rsidR="00792979" w:rsidRPr="00792979">
        <w:rPr>
          <w:sz w:val="22"/>
          <w:szCs w:val="22"/>
        </w:rPr>
        <w:t>4-year-old</w:t>
      </w:r>
      <w:r w:rsidRPr="00792979">
        <w:rPr>
          <w:sz w:val="22"/>
          <w:szCs w:val="22"/>
        </w:rPr>
        <w:t xml:space="preserve"> child is entitled to 15 hours funded early </w:t>
      </w:r>
      <w:r w:rsidR="006035FC" w:rsidRPr="00792979">
        <w:rPr>
          <w:sz w:val="22"/>
          <w:szCs w:val="22"/>
        </w:rPr>
        <w:t>year’s</w:t>
      </w:r>
      <w:r w:rsidRPr="00792979">
        <w:rPr>
          <w:sz w:val="22"/>
          <w:szCs w:val="22"/>
        </w:rPr>
        <w:t xml:space="preserve"> education in the term following their 3</w:t>
      </w:r>
      <w:r w:rsidRPr="00792979">
        <w:rPr>
          <w:sz w:val="22"/>
          <w:szCs w:val="22"/>
          <w:vertAlign w:val="superscript"/>
        </w:rPr>
        <w:t>rd</w:t>
      </w:r>
      <w:r w:rsidRPr="00792979">
        <w:rPr>
          <w:sz w:val="22"/>
          <w:szCs w:val="22"/>
        </w:rPr>
        <w:t xml:space="preserve"> birthday. This is known as the universal offer. </w:t>
      </w:r>
    </w:p>
    <w:p w14:paraId="24A0ABA3" w14:textId="77777777" w:rsidR="00992774" w:rsidRPr="00792979" w:rsidRDefault="00992774" w:rsidP="00992774">
      <w:pPr>
        <w:ind w:left="426" w:hanging="426"/>
        <w:rPr>
          <w:sz w:val="22"/>
          <w:szCs w:val="22"/>
        </w:rPr>
      </w:pPr>
    </w:p>
    <w:p w14:paraId="24A0ABA4" w14:textId="77777777" w:rsidR="00992774" w:rsidRPr="00792979" w:rsidRDefault="00992774" w:rsidP="00992774">
      <w:pPr>
        <w:numPr>
          <w:ilvl w:val="0"/>
          <w:numId w:val="1"/>
        </w:numPr>
        <w:ind w:left="426" w:hanging="426"/>
        <w:rPr>
          <w:sz w:val="22"/>
          <w:szCs w:val="22"/>
        </w:rPr>
      </w:pPr>
      <w:r w:rsidRPr="00792979">
        <w:rPr>
          <w:sz w:val="22"/>
          <w:szCs w:val="22"/>
        </w:rPr>
        <w:t xml:space="preserve">Some 3 and </w:t>
      </w:r>
      <w:r w:rsidR="00792979" w:rsidRPr="00792979">
        <w:rPr>
          <w:sz w:val="22"/>
          <w:szCs w:val="22"/>
        </w:rPr>
        <w:t>4-year-old</w:t>
      </w:r>
      <w:r w:rsidRPr="00792979">
        <w:rPr>
          <w:sz w:val="22"/>
          <w:szCs w:val="22"/>
        </w:rPr>
        <w:t xml:space="preserve"> children whose parents are working are also entitled to an additional 15 hours funded early </w:t>
      </w:r>
      <w:r w:rsidR="00792979" w:rsidRPr="00792979">
        <w:rPr>
          <w:sz w:val="22"/>
          <w:szCs w:val="22"/>
        </w:rPr>
        <w:t>years’</w:t>
      </w:r>
      <w:r w:rsidRPr="00792979">
        <w:rPr>
          <w:sz w:val="22"/>
          <w:szCs w:val="22"/>
        </w:rPr>
        <w:t xml:space="preserve"> education in the term following their 3rd birthday until they attend reception class. (see eligibility criteria section below) This is known as the extended entitlement. </w:t>
      </w:r>
    </w:p>
    <w:p w14:paraId="24A0ABA5" w14:textId="77777777" w:rsidR="006035FC" w:rsidRPr="00792979" w:rsidRDefault="006035FC" w:rsidP="006035FC">
      <w:pPr>
        <w:pStyle w:val="ListParagraph"/>
        <w:rPr>
          <w:sz w:val="22"/>
          <w:szCs w:val="22"/>
        </w:rPr>
      </w:pPr>
    </w:p>
    <w:p w14:paraId="24A0ABA6" w14:textId="77777777" w:rsidR="006035FC" w:rsidRPr="00792979" w:rsidRDefault="006035FC" w:rsidP="00992774">
      <w:pPr>
        <w:numPr>
          <w:ilvl w:val="0"/>
          <w:numId w:val="1"/>
        </w:numPr>
        <w:ind w:left="426" w:hanging="426"/>
        <w:rPr>
          <w:sz w:val="22"/>
          <w:szCs w:val="22"/>
        </w:rPr>
      </w:pPr>
      <w:r w:rsidRPr="00792979">
        <w:rPr>
          <w:sz w:val="22"/>
          <w:szCs w:val="22"/>
        </w:rPr>
        <w:t>Keelham School will look at offering some or all of this extended entitlement, dependent on demand and capacity.</w:t>
      </w:r>
    </w:p>
    <w:p w14:paraId="24A0ABA7" w14:textId="77777777" w:rsidR="00992774" w:rsidRPr="00792979" w:rsidRDefault="00992774" w:rsidP="00992774">
      <w:pPr>
        <w:ind w:left="426" w:hanging="426"/>
        <w:rPr>
          <w:sz w:val="22"/>
          <w:szCs w:val="22"/>
        </w:rPr>
      </w:pPr>
    </w:p>
    <w:p w14:paraId="24A0ABA8" w14:textId="77777777" w:rsidR="00992774" w:rsidRPr="00792979" w:rsidRDefault="00992774" w:rsidP="00992774">
      <w:pPr>
        <w:numPr>
          <w:ilvl w:val="0"/>
          <w:numId w:val="1"/>
        </w:numPr>
        <w:ind w:left="426" w:hanging="426"/>
        <w:rPr>
          <w:sz w:val="22"/>
          <w:szCs w:val="22"/>
        </w:rPr>
      </w:pPr>
      <w:r w:rsidRPr="00792979">
        <w:rPr>
          <w:sz w:val="22"/>
          <w:szCs w:val="22"/>
        </w:rPr>
        <w:t>Parents are allowed to split their entitlement between different settings. Parents do not have a right and so will not be allowed to defer allocation of sessions to following weeks or terms.</w:t>
      </w:r>
    </w:p>
    <w:p w14:paraId="24A0ABA9" w14:textId="77777777" w:rsidR="00992774" w:rsidRPr="00792979" w:rsidRDefault="00992774" w:rsidP="00992774">
      <w:pPr>
        <w:ind w:left="426"/>
        <w:rPr>
          <w:sz w:val="22"/>
          <w:szCs w:val="22"/>
        </w:rPr>
      </w:pPr>
    </w:p>
    <w:p w14:paraId="24A0ABAA" w14:textId="77777777" w:rsidR="00992774" w:rsidRPr="00792979" w:rsidRDefault="00992774" w:rsidP="00992774">
      <w:pPr>
        <w:numPr>
          <w:ilvl w:val="0"/>
          <w:numId w:val="1"/>
        </w:numPr>
        <w:ind w:left="426" w:hanging="426"/>
        <w:rPr>
          <w:sz w:val="22"/>
          <w:szCs w:val="22"/>
        </w:rPr>
      </w:pPr>
      <w:r w:rsidRPr="00792979">
        <w:rPr>
          <w:sz w:val="22"/>
          <w:szCs w:val="22"/>
        </w:rPr>
        <w:t>Keelham offer places at the start of the academic year (September). Moving children from one nursery setting to another mid-term is not recommended unless there is evidence of exceptional circumstances for doing do, or if the family have moved into the area.</w:t>
      </w:r>
    </w:p>
    <w:p w14:paraId="24A0ABAB" w14:textId="77777777" w:rsidR="00992774" w:rsidRPr="00792979" w:rsidRDefault="00992774" w:rsidP="00992774">
      <w:pPr>
        <w:pStyle w:val="ListParagraph"/>
        <w:rPr>
          <w:sz w:val="22"/>
          <w:szCs w:val="22"/>
        </w:rPr>
      </w:pPr>
    </w:p>
    <w:p w14:paraId="24A0ABAC" w14:textId="77777777" w:rsidR="00992774" w:rsidRPr="00792979" w:rsidRDefault="00992774" w:rsidP="00992774">
      <w:pPr>
        <w:numPr>
          <w:ilvl w:val="0"/>
          <w:numId w:val="1"/>
        </w:numPr>
        <w:ind w:left="426" w:hanging="426"/>
        <w:rPr>
          <w:sz w:val="22"/>
          <w:szCs w:val="22"/>
        </w:rPr>
      </w:pPr>
      <w:r w:rsidRPr="00792979">
        <w:rPr>
          <w:sz w:val="22"/>
          <w:szCs w:val="22"/>
        </w:rPr>
        <w:t>For admission purposes the start of the term is defined as 1</w:t>
      </w:r>
      <w:r w:rsidRPr="00792979">
        <w:rPr>
          <w:sz w:val="22"/>
          <w:szCs w:val="22"/>
          <w:vertAlign w:val="superscript"/>
        </w:rPr>
        <w:t>st</w:t>
      </w:r>
      <w:r w:rsidRPr="00792979">
        <w:rPr>
          <w:sz w:val="22"/>
          <w:szCs w:val="22"/>
        </w:rPr>
        <w:t xml:space="preserve"> September.</w:t>
      </w:r>
    </w:p>
    <w:p w14:paraId="24A0ABAD" w14:textId="77777777" w:rsidR="00992774" w:rsidRPr="00792979" w:rsidRDefault="00992774" w:rsidP="00992774">
      <w:pPr>
        <w:pStyle w:val="ListParagraph"/>
        <w:rPr>
          <w:sz w:val="22"/>
          <w:szCs w:val="22"/>
        </w:rPr>
      </w:pPr>
    </w:p>
    <w:p w14:paraId="24A0ABAE" w14:textId="77777777" w:rsidR="00992774" w:rsidRPr="00792979" w:rsidRDefault="00992774" w:rsidP="00992774">
      <w:pPr>
        <w:ind w:left="426"/>
        <w:rPr>
          <w:sz w:val="22"/>
          <w:szCs w:val="22"/>
        </w:rPr>
      </w:pPr>
    </w:p>
    <w:p w14:paraId="24A0ABAF" w14:textId="77777777" w:rsidR="00992774" w:rsidRPr="00792979" w:rsidRDefault="00992774" w:rsidP="00992774">
      <w:pPr>
        <w:numPr>
          <w:ilvl w:val="0"/>
          <w:numId w:val="1"/>
        </w:numPr>
        <w:ind w:left="426" w:hanging="426"/>
        <w:rPr>
          <w:sz w:val="22"/>
          <w:szCs w:val="22"/>
        </w:rPr>
      </w:pPr>
      <w:r w:rsidRPr="00792979">
        <w:rPr>
          <w:sz w:val="22"/>
          <w:szCs w:val="22"/>
        </w:rPr>
        <w:t xml:space="preserve">Parent/ carers may be able to purchase extra sessions in addition to the full entitlement either universal or where applicable extended entitlement. </w:t>
      </w:r>
    </w:p>
    <w:p w14:paraId="24A0ABB0" w14:textId="77777777" w:rsidR="00992774" w:rsidRPr="00792979" w:rsidRDefault="00992774" w:rsidP="00992774">
      <w:pPr>
        <w:rPr>
          <w:sz w:val="22"/>
          <w:szCs w:val="22"/>
        </w:rPr>
      </w:pPr>
    </w:p>
    <w:p w14:paraId="24A0ABB1" w14:textId="77777777" w:rsidR="00992774" w:rsidRPr="00792979" w:rsidRDefault="00992774" w:rsidP="00992774">
      <w:pPr>
        <w:rPr>
          <w:color w:val="FF0000"/>
          <w:sz w:val="22"/>
          <w:szCs w:val="22"/>
        </w:rPr>
      </w:pPr>
      <w:r w:rsidRPr="00792979">
        <w:rPr>
          <w:b/>
          <w:sz w:val="22"/>
          <w:szCs w:val="22"/>
        </w:rPr>
        <w:t>Eligibility Criteria</w:t>
      </w:r>
    </w:p>
    <w:p w14:paraId="24A0ABB2" w14:textId="77777777" w:rsidR="00992774" w:rsidRPr="00792979" w:rsidRDefault="00992774" w:rsidP="00992774">
      <w:pPr>
        <w:rPr>
          <w:sz w:val="22"/>
          <w:szCs w:val="22"/>
        </w:rPr>
      </w:pPr>
      <w:r w:rsidRPr="00792979">
        <w:rPr>
          <w:sz w:val="22"/>
          <w:szCs w:val="22"/>
        </w:rPr>
        <w:t xml:space="preserve">All parents of 3 and 4 year olds must prove that they are eligible for a Funded Early Education place. School will check eligibility before a place is offered and a parental agreement completed. </w:t>
      </w:r>
    </w:p>
    <w:p w14:paraId="24A0ABB3" w14:textId="77777777" w:rsidR="00992774" w:rsidRPr="00792979" w:rsidRDefault="00992774" w:rsidP="00992774">
      <w:pPr>
        <w:rPr>
          <w:sz w:val="22"/>
          <w:szCs w:val="22"/>
        </w:rPr>
      </w:pPr>
    </w:p>
    <w:p w14:paraId="24A0ABB4" w14:textId="77777777" w:rsidR="00992774" w:rsidRPr="00792979" w:rsidRDefault="00992774" w:rsidP="00992774">
      <w:pPr>
        <w:rPr>
          <w:b/>
          <w:sz w:val="22"/>
          <w:szCs w:val="22"/>
        </w:rPr>
      </w:pPr>
      <w:r w:rsidRPr="00792979">
        <w:rPr>
          <w:b/>
          <w:sz w:val="22"/>
          <w:szCs w:val="22"/>
        </w:rPr>
        <w:t xml:space="preserve">Eligibility for 3 and 4 year olds </w:t>
      </w:r>
    </w:p>
    <w:p w14:paraId="24A0ABB5" w14:textId="77777777" w:rsidR="00992774" w:rsidRPr="00792979" w:rsidRDefault="00992774" w:rsidP="00992774">
      <w:pPr>
        <w:rPr>
          <w:color w:val="FF0000"/>
          <w:sz w:val="22"/>
          <w:szCs w:val="22"/>
        </w:rPr>
      </w:pPr>
    </w:p>
    <w:p w14:paraId="24A0ABB6" w14:textId="77777777" w:rsidR="00992774" w:rsidRPr="00792979" w:rsidRDefault="00992774" w:rsidP="00992774">
      <w:pPr>
        <w:rPr>
          <w:b/>
          <w:sz w:val="22"/>
          <w:szCs w:val="22"/>
        </w:rPr>
      </w:pPr>
      <w:r w:rsidRPr="00792979">
        <w:rPr>
          <w:b/>
          <w:sz w:val="22"/>
          <w:szCs w:val="22"/>
        </w:rPr>
        <w:t xml:space="preserve">Universal entitlement:  </w:t>
      </w:r>
    </w:p>
    <w:p w14:paraId="24A0ABB7" w14:textId="77777777" w:rsidR="00992774" w:rsidRPr="00792979" w:rsidRDefault="00992774" w:rsidP="00992774">
      <w:pPr>
        <w:rPr>
          <w:sz w:val="22"/>
          <w:szCs w:val="22"/>
        </w:rPr>
      </w:pPr>
      <w:r w:rsidRPr="00792979">
        <w:rPr>
          <w:sz w:val="22"/>
          <w:szCs w:val="22"/>
        </w:rPr>
        <w:t>Children are eligible the term after their 3</w:t>
      </w:r>
      <w:r w:rsidRPr="00792979">
        <w:rPr>
          <w:sz w:val="22"/>
          <w:szCs w:val="22"/>
          <w:vertAlign w:val="superscript"/>
        </w:rPr>
        <w:t>rd</w:t>
      </w:r>
      <w:r w:rsidRPr="00792979">
        <w:rPr>
          <w:sz w:val="22"/>
          <w:szCs w:val="22"/>
        </w:rPr>
        <w:t xml:space="preserve"> birthday, birth certificates or passports will be checked to determine eligible date of birth. </w:t>
      </w:r>
    </w:p>
    <w:p w14:paraId="24A0ABB8" w14:textId="77777777" w:rsidR="00992774" w:rsidRPr="00792979" w:rsidRDefault="00992774" w:rsidP="00992774">
      <w:pPr>
        <w:rPr>
          <w:sz w:val="22"/>
          <w:szCs w:val="22"/>
        </w:rPr>
      </w:pPr>
    </w:p>
    <w:p w14:paraId="24A0ABB9" w14:textId="77777777" w:rsidR="00992774" w:rsidRPr="00792979" w:rsidRDefault="00992774" w:rsidP="00992774">
      <w:pPr>
        <w:rPr>
          <w:b/>
          <w:sz w:val="22"/>
          <w:szCs w:val="22"/>
        </w:rPr>
      </w:pPr>
      <w:r w:rsidRPr="00792979">
        <w:rPr>
          <w:b/>
          <w:sz w:val="22"/>
          <w:szCs w:val="22"/>
        </w:rPr>
        <w:t>Extended entitlement:</w:t>
      </w:r>
    </w:p>
    <w:p w14:paraId="24A0ABBA" w14:textId="77777777" w:rsidR="00992774" w:rsidRPr="00792979" w:rsidRDefault="00992774" w:rsidP="00992774">
      <w:pPr>
        <w:autoSpaceDE w:val="0"/>
        <w:autoSpaceDN w:val="0"/>
        <w:adjustRightInd w:val="0"/>
        <w:rPr>
          <w:rFonts w:cs="Arial"/>
          <w:sz w:val="22"/>
          <w:szCs w:val="22"/>
          <w:lang w:eastAsia="en-GB"/>
        </w:rPr>
      </w:pPr>
      <w:r w:rsidRPr="00792979">
        <w:rPr>
          <w:rFonts w:cs="Arial"/>
          <w:sz w:val="22"/>
          <w:szCs w:val="22"/>
          <w:lang w:eastAsia="en-GB"/>
        </w:rPr>
        <w:t xml:space="preserve">It is up to the HMRC to determine eligibility of parents and not providers. All queries around eligibility must be directed back to HMRC. </w:t>
      </w:r>
      <w:r w:rsidRPr="00792979">
        <w:rPr>
          <w:rFonts w:cs="Arial"/>
          <w:b/>
          <w:sz w:val="22"/>
          <w:szCs w:val="22"/>
          <w:lang w:eastAsia="en-GB"/>
        </w:rPr>
        <w:t>Tel: 0300 123 4097</w:t>
      </w:r>
    </w:p>
    <w:p w14:paraId="24A0ABBB" w14:textId="77777777" w:rsidR="00992774" w:rsidRPr="00792979" w:rsidRDefault="00992774" w:rsidP="00992774">
      <w:pPr>
        <w:autoSpaceDE w:val="0"/>
        <w:autoSpaceDN w:val="0"/>
        <w:adjustRightInd w:val="0"/>
        <w:rPr>
          <w:rFonts w:cs="Arial"/>
          <w:sz w:val="22"/>
          <w:szCs w:val="22"/>
          <w:lang w:eastAsia="en-GB"/>
        </w:rPr>
      </w:pPr>
    </w:p>
    <w:p w14:paraId="24A0ABBC" w14:textId="77777777" w:rsidR="00992774" w:rsidRPr="00792979" w:rsidRDefault="00992774" w:rsidP="00992774">
      <w:pPr>
        <w:autoSpaceDE w:val="0"/>
        <w:autoSpaceDN w:val="0"/>
        <w:adjustRightInd w:val="0"/>
        <w:rPr>
          <w:rFonts w:cs="Arial"/>
          <w:sz w:val="22"/>
          <w:szCs w:val="22"/>
          <w:lang w:eastAsia="en-GB"/>
        </w:rPr>
      </w:pPr>
      <w:r w:rsidRPr="00792979">
        <w:rPr>
          <w:rFonts w:cs="Arial"/>
          <w:sz w:val="22"/>
          <w:szCs w:val="22"/>
          <w:lang w:eastAsia="en-GB"/>
        </w:rPr>
        <w:t xml:space="preserve">If parents think they meet the criteria below they need to go to the </w:t>
      </w:r>
      <w:hyperlink r:id="rId9" w:history="1">
        <w:r w:rsidRPr="00792979">
          <w:rPr>
            <w:rFonts w:cs="Arial"/>
            <w:color w:val="0000FF"/>
            <w:sz w:val="22"/>
            <w:szCs w:val="22"/>
            <w:u w:val="single"/>
            <w:lang w:eastAsia="en-GB"/>
          </w:rPr>
          <w:t>Childcare Choices</w:t>
        </w:r>
      </w:hyperlink>
      <w:r w:rsidRPr="00792979">
        <w:rPr>
          <w:rFonts w:cs="Arial"/>
          <w:sz w:val="22"/>
          <w:szCs w:val="22"/>
          <w:lang w:eastAsia="en-GB"/>
        </w:rPr>
        <w:t xml:space="preserve"> website and apply for an eligibility code. If they are successful they will be given an 11 digit HMRC eligibility code, parents must give the code to all the providers who are offering funded hours for their children. School </w:t>
      </w:r>
      <w:r w:rsidR="006035FC" w:rsidRPr="00792979">
        <w:rPr>
          <w:rFonts w:cs="Arial"/>
          <w:sz w:val="22"/>
          <w:szCs w:val="22"/>
          <w:lang w:eastAsia="en-GB"/>
        </w:rPr>
        <w:t>will check</w:t>
      </w:r>
      <w:r w:rsidRPr="00792979">
        <w:rPr>
          <w:rFonts w:cs="Arial"/>
          <w:sz w:val="22"/>
          <w:szCs w:val="22"/>
          <w:lang w:eastAsia="en-GB"/>
        </w:rPr>
        <w:t xml:space="preserve"> the code using</w:t>
      </w:r>
      <w:r w:rsidRPr="00792979">
        <w:rPr>
          <w:rFonts w:cs="Arial"/>
          <w:color w:val="0000FF"/>
          <w:sz w:val="22"/>
          <w:szCs w:val="22"/>
          <w:lang w:eastAsia="en-GB"/>
        </w:rPr>
        <w:t xml:space="preserve"> </w:t>
      </w:r>
      <w:hyperlink r:id="rId10" w:history="1">
        <w:r w:rsidRPr="00792979">
          <w:rPr>
            <w:rFonts w:cs="Arial"/>
            <w:color w:val="0000FF"/>
            <w:sz w:val="22"/>
            <w:szCs w:val="22"/>
            <w:u w:val="single"/>
            <w:lang w:eastAsia="en-GB"/>
          </w:rPr>
          <w:t xml:space="preserve">Bradford Funded Hours Checker </w:t>
        </w:r>
      </w:hyperlink>
      <w:r w:rsidRPr="00792979">
        <w:rPr>
          <w:rFonts w:cs="Arial"/>
          <w:sz w:val="22"/>
          <w:szCs w:val="22"/>
          <w:lang w:eastAsia="en-GB"/>
        </w:rPr>
        <w:t xml:space="preserve"> </w:t>
      </w:r>
    </w:p>
    <w:p w14:paraId="24A0ABBD" w14:textId="77777777" w:rsidR="00992774" w:rsidRPr="00792979" w:rsidRDefault="00992774" w:rsidP="00992774">
      <w:pPr>
        <w:autoSpaceDE w:val="0"/>
        <w:autoSpaceDN w:val="0"/>
        <w:adjustRightInd w:val="0"/>
        <w:rPr>
          <w:rFonts w:cs="Arial"/>
          <w:sz w:val="22"/>
          <w:szCs w:val="22"/>
          <w:lang w:eastAsia="en-GB"/>
        </w:rPr>
      </w:pPr>
    </w:p>
    <w:p w14:paraId="24A0ABBE" w14:textId="77777777" w:rsidR="00792979" w:rsidRPr="00792979" w:rsidRDefault="00992774" w:rsidP="00792979">
      <w:pPr>
        <w:rPr>
          <w:rFonts w:ascii="Calibri" w:hAnsi="Calibri"/>
          <w:sz w:val="22"/>
          <w:szCs w:val="22"/>
        </w:rPr>
      </w:pPr>
      <w:r w:rsidRPr="00792979">
        <w:rPr>
          <w:rFonts w:cs="Arial"/>
          <w:sz w:val="22"/>
          <w:szCs w:val="22"/>
          <w:lang w:eastAsia="en-GB"/>
        </w:rPr>
        <w:t>Once the code is verified a place will be offered if available.</w:t>
      </w:r>
      <w:r w:rsidR="00792979" w:rsidRPr="00792979">
        <w:rPr>
          <w:sz w:val="22"/>
          <w:szCs w:val="22"/>
        </w:rPr>
        <w:t xml:space="preserve"> A parent will not be able to start a new 30 hours place in their grace period. This includes in the following scenarios: • Where a parent falls into their grace period before the child has started a 30 hours’ place</w:t>
      </w:r>
    </w:p>
    <w:p w14:paraId="24A0ABBF" w14:textId="77777777" w:rsidR="00992774" w:rsidRPr="00792979" w:rsidRDefault="00992774" w:rsidP="00992774">
      <w:pPr>
        <w:autoSpaceDE w:val="0"/>
        <w:autoSpaceDN w:val="0"/>
        <w:adjustRightInd w:val="0"/>
        <w:rPr>
          <w:rFonts w:cs="Arial"/>
          <w:sz w:val="22"/>
          <w:szCs w:val="22"/>
          <w:lang w:eastAsia="en-GB"/>
        </w:rPr>
      </w:pPr>
    </w:p>
    <w:p w14:paraId="24A0ABC0" w14:textId="77777777" w:rsidR="00992774" w:rsidRPr="00792979" w:rsidRDefault="00992774" w:rsidP="00992774">
      <w:pPr>
        <w:autoSpaceDE w:val="0"/>
        <w:autoSpaceDN w:val="0"/>
        <w:adjustRightInd w:val="0"/>
        <w:rPr>
          <w:rFonts w:cs="Arial"/>
          <w:sz w:val="22"/>
          <w:szCs w:val="22"/>
          <w:lang w:eastAsia="en-GB"/>
        </w:rPr>
      </w:pPr>
    </w:p>
    <w:p w14:paraId="24A0ABC1" w14:textId="77777777" w:rsidR="00992774" w:rsidRPr="00792979" w:rsidRDefault="00992774" w:rsidP="00992774">
      <w:pPr>
        <w:autoSpaceDE w:val="0"/>
        <w:autoSpaceDN w:val="0"/>
        <w:adjustRightInd w:val="0"/>
        <w:rPr>
          <w:rFonts w:cs="Arial"/>
          <w:sz w:val="22"/>
          <w:szCs w:val="22"/>
          <w:lang w:eastAsia="en-GB"/>
        </w:rPr>
      </w:pPr>
      <w:r w:rsidRPr="00792979">
        <w:rPr>
          <w:rFonts w:cs="Arial"/>
          <w:b/>
          <w:sz w:val="22"/>
          <w:szCs w:val="22"/>
          <w:lang w:eastAsia="en-GB"/>
        </w:rPr>
        <w:t xml:space="preserve">Parents of 3 and 4 year olds will need to meet the following criteria in order to be eligible for 30 </w:t>
      </w:r>
      <w:r w:rsidR="00792979" w:rsidRPr="00792979">
        <w:rPr>
          <w:rFonts w:cs="Arial"/>
          <w:b/>
          <w:sz w:val="22"/>
          <w:szCs w:val="22"/>
          <w:lang w:eastAsia="en-GB"/>
        </w:rPr>
        <w:t>hours’</w:t>
      </w:r>
      <w:r w:rsidRPr="00792979">
        <w:rPr>
          <w:rFonts w:cs="Arial"/>
          <w:b/>
          <w:sz w:val="22"/>
          <w:szCs w:val="22"/>
          <w:lang w:eastAsia="en-GB"/>
        </w:rPr>
        <w:t xml:space="preserve"> free childcare: </w:t>
      </w:r>
    </w:p>
    <w:p w14:paraId="6A4B804E" w14:textId="77777777" w:rsidR="003C2AAD" w:rsidRDefault="003C2AAD" w:rsidP="003C2AAD">
      <w:pPr>
        <w:autoSpaceDE w:val="0"/>
        <w:autoSpaceDN w:val="0"/>
        <w:adjustRightInd w:val="0"/>
        <w:rPr>
          <w:rFonts w:cs="Arial"/>
          <w:sz w:val="22"/>
          <w:szCs w:val="22"/>
          <w:lang w:eastAsia="en-GB"/>
        </w:rPr>
      </w:pPr>
    </w:p>
    <w:p w14:paraId="68D209CA" w14:textId="4D57AE74" w:rsidR="003C2AAD" w:rsidRPr="003C2AAD" w:rsidRDefault="003C2AAD" w:rsidP="003C2AAD">
      <w:pPr>
        <w:autoSpaceDE w:val="0"/>
        <w:autoSpaceDN w:val="0"/>
        <w:adjustRightInd w:val="0"/>
        <w:rPr>
          <w:rFonts w:cs="Arial"/>
          <w:b/>
          <w:sz w:val="22"/>
          <w:szCs w:val="22"/>
          <w:lang w:eastAsia="en-GB"/>
        </w:rPr>
      </w:pPr>
      <w:r w:rsidRPr="003C2AAD">
        <w:rPr>
          <w:rFonts w:cs="Arial"/>
          <w:b/>
          <w:sz w:val="22"/>
          <w:szCs w:val="22"/>
          <w:lang w:eastAsia="en-GB"/>
        </w:rPr>
        <w:t>If the parent is working:</w:t>
      </w:r>
    </w:p>
    <w:p w14:paraId="3D8AD840" w14:textId="77777777" w:rsidR="003C2AAD" w:rsidRPr="003C2AAD" w:rsidRDefault="003C2AAD" w:rsidP="003C2AAD">
      <w:pPr>
        <w:autoSpaceDE w:val="0"/>
        <w:autoSpaceDN w:val="0"/>
        <w:adjustRightInd w:val="0"/>
        <w:rPr>
          <w:rFonts w:cs="Arial"/>
          <w:sz w:val="22"/>
          <w:szCs w:val="22"/>
          <w:lang w:eastAsia="en-GB"/>
        </w:rPr>
      </w:pPr>
    </w:p>
    <w:p w14:paraId="5CCE7D79" w14:textId="77777777" w:rsidR="003C2AAD" w:rsidRPr="003C2AAD" w:rsidRDefault="003C2AAD" w:rsidP="003C2AAD">
      <w:pPr>
        <w:autoSpaceDE w:val="0"/>
        <w:autoSpaceDN w:val="0"/>
        <w:adjustRightInd w:val="0"/>
        <w:rPr>
          <w:rFonts w:cs="Arial"/>
          <w:sz w:val="22"/>
          <w:szCs w:val="22"/>
          <w:lang w:eastAsia="en-GB"/>
        </w:rPr>
      </w:pPr>
      <w:r w:rsidRPr="003C2AAD">
        <w:rPr>
          <w:rFonts w:cs="Arial"/>
          <w:sz w:val="22"/>
          <w:szCs w:val="22"/>
          <w:lang w:eastAsia="en-GB"/>
        </w:rPr>
        <w:t>You can usually get 30 hours free childcare if you (and your partner, if you have one) are:</w:t>
      </w:r>
    </w:p>
    <w:p w14:paraId="2217B7C9" w14:textId="77777777" w:rsidR="003C2AAD" w:rsidRPr="003C2AAD" w:rsidRDefault="003C2AAD" w:rsidP="003C2AAD">
      <w:pPr>
        <w:pStyle w:val="ListParagraph"/>
        <w:numPr>
          <w:ilvl w:val="0"/>
          <w:numId w:val="7"/>
        </w:numPr>
        <w:autoSpaceDE w:val="0"/>
        <w:autoSpaceDN w:val="0"/>
        <w:adjustRightInd w:val="0"/>
        <w:rPr>
          <w:rFonts w:cs="Arial"/>
          <w:sz w:val="22"/>
          <w:szCs w:val="22"/>
          <w:lang w:eastAsia="en-GB"/>
        </w:rPr>
      </w:pPr>
      <w:r w:rsidRPr="003C2AAD">
        <w:rPr>
          <w:rFonts w:cs="Arial"/>
          <w:sz w:val="22"/>
          <w:szCs w:val="22"/>
          <w:lang w:eastAsia="en-GB"/>
        </w:rPr>
        <w:t>in work</w:t>
      </w:r>
    </w:p>
    <w:p w14:paraId="02F24D33" w14:textId="77777777" w:rsidR="003C2AAD" w:rsidRPr="003C2AAD" w:rsidRDefault="003C2AAD" w:rsidP="003C2AAD">
      <w:pPr>
        <w:pStyle w:val="ListParagraph"/>
        <w:numPr>
          <w:ilvl w:val="0"/>
          <w:numId w:val="7"/>
        </w:numPr>
        <w:autoSpaceDE w:val="0"/>
        <w:autoSpaceDN w:val="0"/>
        <w:adjustRightInd w:val="0"/>
        <w:rPr>
          <w:rFonts w:cs="Arial"/>
          <w:sz w:val="22"/>
          <w:szCs w:val="22"/>
          <w:lang w:eastAsia="en-GB"/>
        </w:rPr>
      </w:pPr>
      <w:r w:rsidRPr="003C2AAD">
        <w:rPr>
          <w:rFonts w:cs="Arial"/>
          <w:sz w:val="22"/>
          <w:szCs w:val="22"/>
          <w:lang w:eastAsia="en-GB"/>
        </w:rPr>
        <w:t>on sick leave or annual leave</w:t>
      </w:r>
    </w:p>
    <w:p w14:paraId="24885354" w14:textId="77777777" w:rsidR="003C2AAD" w:rsidRPr="003C2AAD" w:rsidRDefault="003C2AAD" w:rsidP="003C2AAD">
      <w:pPr>
        <w:pStyle w:val="ListParagraph"/>
        <w:numPr>
          <w:ilvl w:val="0"/>
          <w:numId w:val="7"/>
        </w:numPr>
        <w:autoSpaceDE w:val="0"/>
        <w:autoSpaceDN w:val="0"/>
        <w:adjustRightInd w:val="0"/>
        <w:rPr>
          <w:rFonts w:cs="Arial"/>
          <w:sz w:val="22"/>
          <w:szCs w:val="22"/>
          <w:lang w:eastAsia="en-GB"/>
        </w:rPr>
      </w:pPr>
      <w:r w:rsidRPr="003C2AAD">
        <w:rPr>
          <w:rFonts w:cs="Arial"/>
          <w:sz w:val="22"/>
          <w:szCs w:val="22"/>
          <w:lang w:eastAsia="en-GB"/>
        </w:rPr>
        <w:t>on shared parental, maternity, paternity or adoption leave</w:t>
      </w:r>
    </w:p>
    <w:p w14:paraId="24A0ABCA" w14:textId="505CDFCC" w:rsidR="00992774" w:rsidRDefault="003C2AAD" w:rsidP="003C2AAD">
      <w:pPr>
        <w:pStyle w:val="ListParagraph"/>
        <w:numPr>
          <w:ilvl w:val="0"/>
          <w:numId w:val="7"/>
        </w:numPr>
        <w:autoSpaceDE w:val="0"/>
        <w:autoSpaceDN w:val="0"/>
        <w:adjustRightInd w:val="0"/>
        <w:rPr>
          <w:rFonts w:cs="Arial"/>
          <w:sz w:val="22"/>
          <w:szCs w:val="22"/>
          <w:lang w:eastAsia="en-GB"/>
        </w:rPr>
      </w:pPr>
      <w:r w:rsidRPr="003C2AAD">
        <w:rPr>
          <w:rFonts w:cs="Arial"/>
          <w:sz w:val="22"/>
          <w:szCs w:val="22"/>
          <w:lang w:eastAsia="en-GB"/>
        </w:rPr>
        <w:t>If you’re on adoption leave for a child aged 3 to 4 years old, you must return to work within 31 days of the date you first apply for 30 hours free childcare for that child.</w:t>
      </w:r>
    </w:p>
    <w:p w14:paraId="0BDADFD1" w14:textId="51916907" w:rsidR="003C2AAD" w:rsidRPr="003C2AAD" w:rsidRDefault="0070160B" w:rsidP="003C2AAD">
      <w:pPr>
        <w:shd w:val="clear" w:color="auto" w:fill="FFFFFF"/>
        <w:spacing w:before="525"/>
        <w:outlineLvl w:val="2"/>
        <w:rPr>
          <w:rFonts w:cs="Arial"/>
          <w:b/>
          <w:bCs/>
          <w:color w:val="0B0C0C"/>
          <w:sz w:val="22"/>
          <w:szCs w:val="22"/>
          <w:lang w:eastAsia="en-GB"/>
        </w:rPr>
      </w:pPr>
      <w:r>
        <w:rPr>
          <w:rFonts w:cs="Arial"/>
          <w:b/>
          <w:bCs/>
          <w:color w:val="0B0C0C"/>
          <w:sz w:val="22"/>
          <w:szCs w:val="22"/>
          <w:lang w:eastAsia="en-GB"/>
        </w:rPr>
        <w:t>I</w:t>
      </w:r>
      <w:r w:rsidR="003C2AAD" w:rsidRPr="003C2AAD">
        <w:rPr>
          <w:rFonts w:cs="Arial"/>
          <w:b/>
          <w:bCs/>
          <w:color w:val="0B0C0C"/>
          <w:sz w:val="22"/>
          <w:szCs w:val="22"/>
          <w:lang w:eastAsia="en-GB"/>
        </w:rPr>
        <w:t>f a parent is not currently working</w:t>
      </w:r>
    </w:p>
    <w:p w14:paraId="66C8FC30" w14:textId="4C4372F0" w:rsidR="003C2AAD" w:rsidRDefault="003C2AAD" w:rsidP="003C2AAD">
      <w:pPr>
        <w:shd w:val="clear" w:color="auto" w:fill="FFFFFF"/>
        <w:spacing w:before="300" w:after="300"/>
        <w:rPr>
          <w:rFonts w:cs="Arial"/>
          <w:color w:val="0B0C0C"/>
          <w:sz w:val="22"/>
          <w:szCs w:val="22"/>
          <w:lang w:eastAsia="en-GB"/>
        </w:rPr>
      </w:pPr>
      <w:r>
        <w:rPr>
          <w:rFonts w:cs="Arial"/>
          <w:color w:val="0B0C0C"/>
          <w:sz w:val="22"/>
          <w:szCs w:val="22"/>
          <w:lang w:eastAsia="en-GB"/>
        </w:rPr>
        <w:t>Parents still may be</w:t>
      </w:r>
      <w:r w:rsidRPr="003C2AAD">
        <w:rPr>
          <w:rFonts w:cs="Arial"/>
          <w:color w:val="0B0C0C"/>
          <w:sz w:val="22"/>
          <w:szCs w:val="22"/>
          <w:lang w:eastAsia="en-GB"/>
        </w:rPr>
        <w:t xml:space="preserve"> eligible if your partner is working, and you get Incapacity Benefit, Severe Disablement Allowance, Carer’s Allowance or contribution-based Employment and Support Allowance.</w:t>
      </w:r>
    </w:p>
    <w:p w14:paraId="3C7588C7" w14:textId="4CF03A01" w:rsidR="003C2AAD" w:rsidRPr="003C2AAD" w:rsidRDefault="0070160B" w:rsidP="003C2AAD">
      <w:pPr>
        <w:shd w:val="clear" w:color="auto" w:fill="FFFFFF"/>
        <w:spacing w:before="300" w:after="300"/>
        <w:rPr>
          <w:rFonts w:cs="Arial"/>
          <w:b/>
          <w:color w:val="0B0C0C"/>
          <w:sz w:val="22"/>
          <w:szCs w:val="22"/>
          <w:lang w:eastAsia="en-GB"/>
        </w:rPr>
      </w:pPr>
      <w:r>
        <w:rPr>
          <w:rFonts w:cs="Arial"/>
          <w:b/>
          <w:color w:val="0B0C0C"/>
          <w:sz w:val="22"/>
          <w:szCs w:val="22"/>
          <w:lang w:eastAsia="en-GB"/>
        </w:rPr>
        <w:t>i</w:t>
      </w:r>
      <w:r w:rsidR="003C2AAD" w:rsidRPr="003C2AAD">
        <w:rPr>
          <w:rFonts w:cs="Arial"/>
          <w:b/>
          <w:color w:val="0B0C0C"/>
          <w:sz w:val="22"/>
          <w:szCs w:val="22"/>
          <w:lang w:eastAsia="en-GB"/>
        </w:rPr>
        <w:t>ncome</w:t>
      </w:r>
    </w:p>
    <w:p w14:paraId="040CFD82" w14:textId="480F167B" w:rsidR="003C2AAD" w:rsidRPr="003C2AAD" w:rsidRDefault="0070160B" w:rsidP="003C2AAD">
      <w:pPr>
        <w:shd w:val="clear" w:color="auto" w:fill="FFFFFF"/>
        <w:spacing w:before="300" w:after="300"/>
        <w:rPr>
          <w:rFonts w:cs="Arial"/>
          <w:color w:val="0B0C0C"/>
          <w:sz w:val="22"/>
          <w:szCs w:val="22"/>
          <w:lang w:eastAsia="en-GB"/>
        </w:rPr>
      </w:pPr>
      <w:r>
        <w:rPr>
          <w:rFonts w:cs="Arial"/>
          <w:color w:val="0B0C0C"/>
          <w:sz w:val="22"/>
          <w:szCs w:val="22"/>
          <w:lang w:eastAsia="en-GB"/>
        </w:rPr>
        <w:t xml:space="preserve">Parents </w:t>
      </w:r>
      <w:r w:rsidR="003C2AAD" w:rsidRPr="003C2AAD">
        <w:rPr>
          <w:rFonts w:cs="Arial"/>
          <w:color w:val="0B0C0C"/>
          <w:sz w:val="22"/>
          <w:szCs w:val="22"/>
          <w:lang w:eastAsia="en-GB"/>
        </w:rPr>
        <w:t>need to expect to earn a certain amount over the next 3 months. This is at least the National Minimum Wage or Living Wage for 16 hours a week on average.</w:t>
      </w:r>
    </w:p>
    <w:p w14:paraId="5A5159D1" w14:textId="526209BF" w:rsidR="003C2AAD" w:rsidRDefault="003C2AAD" w:rsidP="003C2AAD">
      <w:pPr>
        <w:pStyle w:val="ListParagraph"/>
        <w:numPr>
          <w:ilvl w:val="0"/>
          <w:numId w:val="8"/>
        </w:numPr>
        <w:shd w:val="clear" w:color="auto" w:fill="FFFFFF"/>
        <w:spacing w:before="300" w:after="300"/>
        <w:rPr>
          <w:rFonts w:cs="Arial"/>
          <w:color w:val="0B0C0C"/>
          <w:sz w:val="22"/>
          <w:szCs w:val="22"/>
          <w:lang w:eastAsia="en-GB"/>
        </w:rPr>
      </w:pPr>
      <w:r w:rsidRPr="003C2AAD">
        <w:rPr>
          <w:rFonts w:cs="Arial"/>
          <w:color w:val="0B0C0C"/>
          <w:sz w:val="22"/>
          <w:szCs w:val="22"/>
          <w:lang w:eastAsia="en-GB"/>
        </w:rPr>
        <w:t>For example, over the next 3 months expect to earn at least £1,853.28 - the National Living Wage for people over 23.</w:t>
      </w:r>
    </w:p>
    <w:p w14:paraId="7A3EC599" w14:textId="77777777" w:rsidR="003C2AAD" w:rsidRDefault="003C2AAD" w:rsidP="003C2AAD">
      <w:pPr>
        <w:pStyle w:val="ListParagraph"/>
        <w:numPr>
          <w:ilvl w:val="0"/>
          <w:numId w:val="8"/>
        </w:numPr>
        <w:shd w:val="clear" w:color="auto" w:fill="FFFFFF"/>
        <w:spacing w:before="300" w:after="300"/>
        <w:rPr>
          <w:rFonts w:cs="Arial"/>
          <w:color w:val="0B0C0C"/>
          <w:sz w:val="22"/>
          <w:szCs w:val="22"/>
          <w:lang w:eastAsia="en-GB"/>
        </w:rPr>
      </w:pPr>
      <w:r w:rsidRPr="003C2AAD">
        <w:rPr>
          <w:rFonts w:cs="Arial"/>
          <w:color w:val="0B0C0C"/>
          <w:sz w:val="22"/>
          <w:szCs w:val="22"/>
          <w:lang w:eastAsia="en-GB"/>
        </w:rPr>
        <w:t>If you</w:t>
      </w:r>
      <w:bookmarkStart w:id="0" w:name="_GoBack"/>
      <w:bookmarkEnd w:id="0"/>
      <w:r w:rsidRPr="003C2AAD">
        <w:rPr>
          <w:rFonts w:cs="Arial"/>
          <w:color w:val="0B0C0C"/>
          <w:sz w:val="22"/>
          <w:szCs w:val="22"/>
          <w:lang w:eastAsia="en-GB"/>
        </w:rPr>
        <w:t xml:space="preserve"> have a partner, they’ll need to expect to earn at least this much too.</w:t>
      </w:r>
    </w:p>
    <w:p w14:paraId="3A0ADF51" w14:textId="77777777" w:rsidR="003C2AAD" w:rsidRDefault="003C2AAD" w:rsidP="003C2AAD">
      <w:pPr>
        <w:pStyle w:val="ListParagraph"/>
        <w:numPr>
          <w:ilvl w:val="0"/>
          <w:numId w:val="8"/>
        </w:numPr>
        <w:shd w:val="clear" w:color="auto" w:fill="FFFFFF"/>
        <w:spacing w:before="300" w:after="300"/>
        <w:rPr>
          <w:rFonts w:cs="Arial"/>
          <w:color w:val="0B0C0C"/>
          <w:sz w:val="22"/>
          <w:szCs w:val="22"/>
          <w:lang w:eastAsia="en-GB"/>
        </w:rPr>
      </w:pPr>
      <w:r w:rsidRPr="003C2AAD">
        <w:rPr>
          <w:rFonts w:cs="Arial"/>
          <w:color w:val="0B0C0C"/>
          <w:sz w:val="22"/>
          <w:szCs w:val="22"/>
          <w:lang w:eastAsia="en-GB"/>
        </w:rPr>
        <w:t>If you’re self-employed and do not expect to make enough profit in the next 3 months, you can use an average of how much you expect to make over the current tax year.</w:t>
      </w:r>
    </w:p>
    <w:p w14:paraId="56AD63F4" w14:textId="77777777" w:rsidR="003C2AAD" w:rsidRDefault="003C2AAD" w:rsidP="003C2AAD">
      <w:pPr>
        <w:pStyle w:val="ListParagraph"/>
        <w:numPr>
          <w:ilvl w:val="0"/>
          <w:numId w:val="8"/>
        </w:numPr>
        <w:shd w:val="clear" w:color="auto" w:fill="FFFFFF"/>
        <w:spacing w:before="300" w:after="300"/>
        <w:rPr>
          <w:rFonts w:cs="Arial"/>
          <w:color w:val="0B0C0C"/>
          <w:sz w:val="22"/>
          <w:szCs w:val="22"/>
          <w:lang w:eastAsia="en-GB"/>
        </w:rPr>
      </w:pPr>
      <w:r w:rsidRPr="003C2AAD">
        <w:rPr>
          <w:rFonts w:cs="Arial"/>
          <w:color w:val="0B0C0C"/>
          <w:sz w:val="22"/>
          <w:szCs w:val="22"/>
          <w:lang w:eastAsia="en-GB"/>
        </w:rPr>
        <w:t>This earnings limit does not apply if you’re self-employed and started your business less than 12 months ago.</w:t>
      </w:r>
    </w:p>
    <w:p w14:paraId="13E873F8" w14:textId="77777777" w:rsidR="003C2AAD" w:rsidRDefault="003C2AAD" w:rsidP="003C2AAD">
      <w:pPr>
        <w:pStyle w:val="ListParagraph"/>
        <w:numPr>
          <w:ilvl w:val="0"/>
          <w:numId w:val="8"/>
        </w:numPr>
        <w:shd w:val="clear" w:color="auto" w:fill="FFFFFF"/>
        <w:spacing w:before="300" w:after="300"/>
        <w:rPr>
          <w:rFonts w:cs="Arial"/>
          <w:color w:val="0B0C0C"/>
          <w:sz w:val="22"/>
          <w:szCs w:val="22"/>
          <w:lang w:eastAsia="en-GB"/>
        </w:rPr>
      </w:pPr>
      <w:r w:rsidRPr="003C2AAD">
        <w:rPr>
          <w:rFonts w:cs="Arial"/>
          <w:color w:val="0B0C0C"/>
          <w:sz w:val="22"/>
          <w:szCs w:val="22"/>
          <w:lang w:eastAsia="en-GB"/>
        </w:rPr>
        <w:t>If you or your partner have an expected ‘adjusted net income’ over £100,000 in the current tax year you will not be eligible. This includes any bonuses you expect to get.</w:t>
      </w:r>
    </w:p>
    <w:p w14:paraId="1605C6FE" w14:textId="615BA57C" w:rsidR="003C2AAD" w:rsidRPr="003C2AAD" w:rsidRDefault="003C2AAD" w:rsidP="003C2AAD">
      <w:pPr>
        <w:pStyle w:val="ListParagraph"/>
        <w:numPr>
          <w:ilvl w:val="0"/>
          <w:numId w:val="8"/>
        </w:numPr>
        <w:shd w:val="clear" w:color="auto" w:fill="FFFFFF"/>
        <w:spacing w:before="300" w:after="300"/>
        <w:rPr>
          <w:rFonts w:cs="Arial"/>
          <w:color w:val="0B0C0C"/>
          <w:sz w:val="22"/>
          <w:szCs w:val="22"/>
          <w:lang w:eastAsia="en-GB"/>
        </w:rPr>
      </w:pPr>
      <w:r w:rsidRPr="003C2AAD">
        <w:rPr>
          <w:rFonts w:cs="Arial"/>
          <w:color w:val="0B0C0C"/>
          <w:sz w:val="22"/>
          <w:szCs w:val="22"/>
          <w:lang w:eastAsia="en-GB"/>
        </w:rPr>
        <w:t>Your adjusted net income is your total taxable income before any personal allowances and minus things like Gift Aid.</w:t>
      </w:r>
    </w:p>
    <w:p w14:paraId="2D7C676F" w14:textId="220C4361" w:rsidR="003C2AAD" w:rsidRDefault="003C2AAD" w:rsidP="003C2AAD">
      <w:pPr>
        <w:autoSpaceDE w:val="0"/>
        <w:autoSpaceDN w:val="0"/>
        <w:adjustRightInd w:val="0"/>
        <w:rPr>
          <w:rFonts w:cs="Arial"/>
          <w:b/>
          <w:sz w:val="22"/>
          <w:szCs w:val="22"/>
          <w:lang w:eastAsia="en-GB"/>
        </w:rPr>
      </w:pPr>
      <w:r w:rsidRPr="003C2AAD">
        <w:rPr>
          <w:rFonts w:cs="Arial"/>
          <w:b/>
          <w:sz w:val="22"/>
          <w:szCs w:val="22"/>
          <w:lang w:eastAsia="en-GB"/>
        </w:rPr>
        <w:t>Your immigration status</w:t>
      </w:r>
    </w:p>
    <w:p w14:paraId="4B81B3EF" w14:textId="77777777" w:rsidR="003C2AAD" w:rsidRPr="003C2AAD" w:rsidRDefault="003C2AAD" w:rsidP="003C2AAD">
      <w:pPr>
        <w:autoSpaceDE w:val="0"/>
        <w:autoSpaceDN w:val="0"/>
        <w:adjustRightInd w:val="0"/>
        <w:rPr>
          <w:rFonts w:cs="Arial"/>
          <w:b/>
          <w:sz w:val="22"/>
          <w:szCs w:val="22"/>
          <w:lang w:eastAsia="en-GB"/>
        </w:rPr>
      </w:pPr>
    </w:p>
    <w:p w14:paraId="1898E392" w14:textId="77777777" w:rsidR="003C2AAD" w:rsidRPr="003C2AAD" w:rsidRDefault="003C2AAD" w:rsidP="003C2AAD">
      <w:pPr>
        <w:autoSpaceDE w:val="0"/>
        <w:autoSpaceDN w:val="0"/>
        <w:adjustRightInd w:val="0"/>
        <w:rPr>
          <w:rFonts w:cs="Arial"/>
          <w:sz w:val="22"/>
          <w:szCs w:val="22"/>
          <w:lang w:eastAsia="en-GB"/>
        </w:rPr>
      </w:pPr>
      <w:r w:rsidRPr="003C2AAD">
        <w:rPr>
          <w:rFonts w:cs="Arial"/>
          <w:sz w:val="22"/>
          <w:szCs w:val="22"/>
          <w:lang w:eastAsia="en-GB"/>
        </w:rPr>
        <w:t>To be eligible for 30 hours free childcare, you (or your partner if you have one) must have a National Insurance number and at least one of the following:</w:t>
      </w:r>
    </w:p>
    <w:p w14:paraId="3C5F0E23" w14:textId="77777777" w:rsidR="003C2AAD" w:rsidRPr="003C2AAD" w:rsidRDefault="003C2AAD" w:rsidP="003C2AAD">
      <w:pPr>
        <w:autoSpaceDE w:val="0"/>
        <w:autoSpaceDN w:val="0"/>
        <w:adjustRightInd w:val="0"/>
        <w:rPr>
          <w:rFonts w:cs="Arial"/>
          <w:sz w:val="22"/>
          <w:szCs w:val="22"/>
          <w:lang w:eastAsia="en-GB"/>
        </w:rPr>
      </w:pPr>
    </w:p>
    <w:p w14:paraId="25AE341A" w14:textId="77777777" w:rsidR="003C2AAD" w:rsidRPr="003C2AAD" w:rsidRDefault="003C2AAD" w:rsidP="003C2AAD">
      <w:pPr>
        <w:pStyle w:val="ListParagraph"/>
        <w:numPr>
          <w:ilvl w:val="0"/>
          <w:numId w:val="9"/>
        </w:numPr>
        <w:autoSpaceDE w:val="0"/>
        <w:autoSpaceDN w:val="0"/>
        <w:adjustRightInd w:val="0"/>
        <w:rPr>
          <w:rFonts w:cs="Arial"/>
          <w:sz w:val="22"/>
          <w:szCs w:val="22"/>
          <w:lang w:eastAsia="en-GB"/>
        </w:rPr>
      </w:pPr>
      <w:r w:rsidRPr="003C2AAD">
        <w:rPr>
          <w:rFonts w:cs="Arial"/>
          <w:sz w:val="22"/>
          <w:szCs w:val="22"/>
          <w:lang w:eastAsia="en-GB"/>
        </w:rPr>
        <w:t>British or Irish citizenship</w:t>
      </w:r>
    </w:p>
    <w:p w14:paraId="271185B1" w14:textId="77777777" w:rsidR="003C2AAD" w:rsidRPr="003C2AAD" w:rsidRDefault="003C2AAD" w:rsidP="003C2AAD">
      <w:pPr>
        <w:pStyle w:val="ListParagraph"/>
        <w:numPr>
          <w:ilvl w:val="0"/>
          <w:numId w:val="9"/>
        </w:numPr>
        <w:autoSpaceDE w:val="0"/>
        <w:autoSpaceDN w:val="0"/>
        <w:adjustRightInd w:val="0"/>
        <w:rPr>
          <w:rFonts w:cs="Arial"/>
          <w:sz w:val="22"/>
          <w:szCs w:val="22"/>
          <w:lang w:eastAsia="en-GB"/>
        </w:rPr>
      </w:pPr>
      <w:r w:rsidRPr="003C2AAD">
        <w:rPr>
          <w:rFonts w:cs="Arial"/>
          <w:sz w:val="22"/>
          <w:szCs w:val="22"/>
          <w:lang w:eastAsia="en-GB"/>
        </w:rPr>
        <w:t>settled or pre-settled status, or you have applied and you’re waiting for a decision</w:t>
      </w:r>
    </w:p>
    <w:p w14:paraId="32FD5B4F" w14:textId="5F7A7E85" w:rsidR="003C2AAD" w:rsidRDefault="003C2AAD" w:rsidP="003C2AAD">
      <w:pPr>
        <w:pStyle w:val="ListParagraph"/>
        <w:numPr>
          <w:ilvl w:val="0"/>
          <w:numId w:val="9"/>
        </w:numPr>
        <w:autoSpaceDE w:val="0"/>
        <w:autoSpaceDN w:val="0"/>
        <w:adjustRightInd w:val="0"/>
        <w:rPr>
          <w:rFonts w:cs="Arial"/>
          <w:sz w:val="22"/>
          <w:szCs w:val="22"/>
          <w:lang w:eastAsia="en-GB"/>
        </w:rPr>
      </w:pPr>
      <w:r w:rsidRPr="003C2AAD">
        <w:rPr>
          <w:rFonts w:cs="Arial"/>
          <w:sz w:val="22"/>
          <w:szCs w:val="22"/>
          <w:lang w:eastAsia="en-GB"/>
        </w:rPr>
        <w:t>permission to access public funds - your UK residence card will tell you if you cannot do this</w:t>
      </w:r>
    </w:p>
    <w:p w14:paraId="79549199" w14:textId="77777777" w:rsidR="003C2AAD" w:rsidRPr="003C2AAD" w:rsidRDefault="003C2AAD" w:rsidP="003C2AAD">
      <w:pPr>
        <w:pStyle w:val="ListParagraph"/>
        <w:autoSpaceDE w:val="0"/>
        <w:autoSpaceDN w:val="0"/>
        <w:adjustRightInd w:val="0"/>
        <w:rPr>
          <w:rFonts w:cs="Arial"/>
          <w:sz w:val="22"/>
          <w:szCs w:val="22"/>
          <w:lang w:eastAsia="en-GB"/>
        </w:rPr>
      </w:pPr>
    </w:p>
    <w:p w14:paraId="24A0ABCB" w14:textId="77777777" w:rsidR="00992774" w:rsidRPr="00792979" w:rsidRDefault="00992774" w:rsidP="00992774">
      <w:pPr>
        <w:rPr>
          <w:sz w:val="22"/>
          <w:szCs w:val="22"/>
        </w:rPr>
      </w:pPr>
      <w:r w:rsidRPr="00792979">
        <w:rPr>
          <w:b/>
          <w:sz w:val="22"/>
          <w:szCs w:val="22"/>
        </w:rPr>
        <w:t>Allocation of Places</w:t>
      </w:r>
    </w:p>
    <w:p w14:paraId="24A0ABCC" w14:textId="77777777" w:rsidR="00992774" w:rsidRPr="00792979" w:rsidRDefault="00992774" w:rsidP="00992774">
      <w:pPr>
        <w:rPr>
          <w:sz w:val="22"/>
          <w:szCs w:val="22"/>
        </w:rPr>
      </w:pPr>
      <w:r w:rsidRPr="00792979">
        <w:rPr>
          <w:sz w:val="22"/>
          <w:szCs w:val="22"/>
        </w:rPr>
        <w:t xml:space="preserve">There are </w:t>
      </w:r>
      <w:r w:rsidR="00EE38F5" w:rsidRPr="00792979">
        <w:rPr>
          <w:sz w:val="22"/>
          <w:szCs w:val="22"/>
        </w:rPr>
        <w:t>up to</w:t>
      </w:r>
      <w:r w:rsidRPr="00792979">
        <w:rPr>
          <w:sz w:val="22"/>
          <w:szCs w:val="22"/>
        </w:rPr>
        <w:t>15 places available in the nursery class each academic year</w:t>
      </w:r>
      <w:r w:rsidR="00F91083" w:rsidRPr="00792979">
        <w:rPr>
          <w:sz w:val="22"/>
          <w:szCs w:val="22"/>
        </w:rPr>
        <w:t xml:space="preserve"> but the unit has capacity for only 11 nursery children maximum in any one session</w:t>
      </w:r>
      <w:r w:rsidRPr="00792979">
        <w:rPr>
          <w:sz w:val="22"/>
          <w:szCs w:val="22"/>
        </w:rPr>
        <w:t xml:space="preserve">. If there are more applications for a nursery class than there are places available, the oversubscription criteria will be used to allocate places. </w:t>
      </w:r>
    </w:p>
    <w:p w14:paraId="24A0ABCD" w14:textId="77777777" w:rsidR="00C14856" w:rsidRPr="00792979" w:rsidRDefault="00C14856">
      <w:pPr>
        <w:rPr>
          <w:sz w:val="22"/>
          <w:szCs w:val="22"/>
        </w:rPr>
      </w:pPr>
    </w:p>
    <w:p w14:paraId="24A0ABCE" w14:textId="77777777" w:rsidR="00992774" w:rsidRPr="00792979" w:rsidRDefault="00992774" w:rsidP="00992774">
      <w:pPr>
        <w:rPr>
          <w:b/>
          <w:sz w:val="22"/>
          <w:szCs w:val="22"/>
        </w:rPr>
      </w:pPr>
      <w:r w:rsidRPr="00792979">
        <w:rPr>
          <w:b/>
          <w:sz w:val="22"/>
          <w:szCs w:val="22"/>
        </w:rPr>
        <w:t>Oversubscription Criteria:</w:t>
      </w:r>
    </w:p>
    <w:p w14:paraId="24A0ABCF" w14:textId="77777777" w:rsidR="00992774" w:rsidRPr="00792979" w:rsidRDefault="00992774" w:rsidP="00992774">
      <w:pPr>
        <w:rPr>
          <w:sz w:val="22"/>
          <w:szCs w:val="22"/>
        </w:rPr>
      </w:pPr>
      <w:r w:rsidRPr="00792979">
        <w:rPr>
          <w:sz w:val="22"/>
          <w:szCs w:val="22"/>
        </w:rPr>
        <w:t>Places in the nursery class will be allocated to children in the following priority order:</w:t>
      </w:r>
    </w:p>
    <w:p w14:paraId="24A0ABD0" w14:textId="77777777" w:rsidR="00992774" w:rsidRPr="00792979" w:rsidRDefault="00992774" w:rsidP="00992774">
      <w:pPr>
        <w:rPr>
          <w:sz w:val="22"/>
          <w:szCs w:val="22"/>
        </w:rPr>
      </w:pPr>
    </w:p>
    <w:p w14:paraId="24A0ABD1" w14:textId="77777777" w:rsidR="00992774" w:rsidRPr="00792979" w:rsidRDefault="00992774" w:rsidP="00992774">
      <w:pPr>
        <w:numPr>
          <w:ilvl w:val="0"/>
          <w:numId w:val="4"/>
        </w:numPr>
        <w:rPr>
          <w:sz w:val="22"/>
          <w:szCs w:val="22"/>
        </w:rPr>
      </w:pPr>
      <w:r w:rsidRPr="00792979">
        <w:rPr>
          <w:sz w:val="22"/>
          <w:szCs w:val="22"/>
        </w:rPr>
        <w:t>Looked after children or children who were previously looked after but ceased to be so because they were adopted or became subject to a residence or special guardianship order.</w:t>
      </w:r>
    </w:p>
    <w:p w14:paraId="24A0ABD2" w14:textId="77777777" w:rsidR="00992774" w:rsidRPr="00792979" w:rsidRDefault="00992774" w:rsidP="00992774">
      <w:pPr>
        <w:rPr>
          <w:sz w:val="22"/>
          <w:szCs w:val="22"/>
        </w:rPr>
      </w:pPr>
      <w:r w:rsidRPr="00792979">
        <w:rPr>
          <w:sz w:val="22"/>
          <w:szCs w:val="22"/>
        </w:rPr>
        <w:t xml:space="preserve"> </w:t>
      </w:r>
    </w:p>
    <w:p w14:paraId="24A0ABD3" w14:textId="77777777" w:rsidR="00992774" w:rsidRPr="00792979" w:rsidRDefault="00992774" w:rsidP="00992774">
      <w:pPr>
        <w:numPr>
          <w:ilvl w:val="0"/>
          <w:numId w:val="4"/>
        </w:numPr>
        <w:tabs>
          <w:tab w:val="num" w:pos="0"/>
        </w:tabs>
        <w:rPr>
          <w:sz w:val="22"/>
          <w:szCs w:val="22"/>
        </w:rPr>
      </w:pPr>
      <w:r w:rsidRPr="00792979">
        <w:rPr>
          <w:sz w:val="22"/>
          <w:szCs w:val="22"/>
        </w:rPr>
        <w:t>Children who have exceptional social or medical needs, supported by a written recommendation from the child’s paediatrician/consultant or professional from Children’s Services. The letter must explain why the nursery is the only suitable nursery to meet the child’s needs and why no other nursery could provide the appropriate support for the child.</w:t>
      </w:r>
    </w:p>
    <w:p w14:paraId="24A0ABD4" w14:textId="77777777" w:rsidR="00992774" w:rsidRPr="00792979" w:rsidRDefault="00992774" w:rsidP="00992774">
      <w:pPr>
        <w:rPr>
          <w:sz w:val="22"/>
          <w:szCs w:val="22"/>
        </w:rPr>
      </w:pPr>
      <w:r w:rsidRPr="00792979">
        <w:rPr>
          <w:sz w:val="22"/>
          <w:szCs w:val="22"/>
        </w:rPr>
        <w:br/>
      </w:r>
    </w:p>
    <w:p w14:paraId="24A0ABD5" w14:textId="77777777" w:rsidR="00992774" w:rsidRPr="00792979" w:rsidRDefault="00992774" w:rsidP="00992774">
      <w:pPr>
        <w:numPr>
          <w:ilvl w:val="0"/>
          <w:numId w:val="4"/>
        </w:numPr>
        <w:rPr>
          <w:sz w:val="22"/>
          <w:szCs w:val="22"/>
        </w:rPr>
      </w:pPr>
      <w:r w:rsidRPr="00792979">
        <w:rPr>
          <w:sz w:val="22"/>
          <w:szCs w:val="22"/>
        </w:rPr>
        <w:t>For primary schools with an admission priority area with a nursery class attached, children who already have an older sibling who will be attending the school at the point of admittance and live within the priority area – ‘sibling’ includes biological brothers and sisters, as well as stepchildren and fostered children who are part of the same family living at the same address, but does</w:t>
      </w:r>
      <w:r w:rsidRPr="00792979">
        <w:rPr>
          <w:b/>
          <w:sz w:val="22"/>
          <w:szCs w:val="22"/>
        </w:rPr>
        <w:t xml:space="preserve"> not</w:t>
      </w:r>
      <w:r w:rsidRPr="00792979">
        <w:rPr>
          <w:sz w:val="22"/>
          <w:szCs w:val="22"/>
        </w:rPr>
        <w:t xml:space="preserve"> include cousins or children from different families sharing the same house. </w:t>
      </w:r>
      <w:r w:rsidRPr="00792979">
        <w:rPr>
          <w:b/>
          <w:i/>
          <w:sz w:val="22"/>
          <w:szCs w:val="22"/>
        </w:rPr>
        <w:t xml:space="preserve">Where a family of twins or triplet request admission and there is only one place available, the remaining sibling(s) will also be offered a place above the admission number. </w:t>
      </w:r>
      <w:r w:rsidRPr="00792979">
        <w:rPr>
          <w:sz w:val="22"/>
          <w:szCs w:val="22"/>
        </w:rPr>
        <w:br/>
      </w:r>
    </w:p>
    <w:p w14:paraId="24A0ABD6" w14:textId="77777777" w:rsidR="00992774" w:rsidRPr="00792979" w:rsidRDefault="00992774" w:rsidP="006035FC">
      <w:pPr>
        <w:numPr>
          <w:ilvl w:val="0"/>
          <w:numId w:val="4"/>
        </w:numPr>
        <w:rPr>
          <w:sz w:val="22"/>
          <w:szCs w:val="22"/>
        </w:rPr>
      </w:pPr>
      <w:r w:rsidRPr="00792979">
        <w:rPr>
          <w:sz w:val="22"/>
          <w:szCs w:val="22"/>
        </w:rPr>
        <w:t xml:space="preserve">Children of staff members who are employed at the school in a teaching </w:t>
      </w:r>
      <w:r w:rsidR="006035FC" w:rsidRPr="00792979">
        <w:rPr>
          <w:sz w:val="22"/>
          <w:szCs w:val="22"/>
        </w:rPr>
        <w:t xml:space="preserve">or associate staff </w:t>
      </w:r>
      <w:r w:rsidRPr="00792979">
        <w:rPr>
          <w:sz w:val="22"/>
          <w:szCs w:val="22"/>
        </w:rPr>
        <w:t>capacity.</w:t>
      </w:r>
      <w:r w:rsidR="006035FC" w:rsidRPr="00792979">
        <w:rPr>
          <w:sz w:val="22"/>
          <w:szCs w:val="22"/>
        </w:rPr>
        <w:t xml:space="preserve"> </w:t>
      </w:r>
    </w:p>
    <w:p w14:paraId="24A0ABD7" w14:textId="77777777" w:rsidR="00992774" w:rsidRPr="00792979" w:rsidRDefault="00992774" w:rsidP="00992774">
      <w:pPr>
        <w:rPr>
          <w:sz w:val="22"/>
          <w:szCs w:val="22"/>
        </w:rPr>
      </w:pPr>
    </w:p>
    <w:p w14:paraId="24A0ABD8" w14:textId="77777777" w:rsidR="00992774" w:rsidRPr="00792979" w:rsidRDefault="00992774" w:rsidP="00992774">
      <w:pPr>
        <w:numPr>
          <w:ilvl w:val="0"/>
          <w:numId w:val="4"/>
        </w:numPr>
        <w:rPr>
          <w:sz w:val="22"/>
          <w:szCs w:val="22"/>
        </w:rPr>
      </w:pPr>
      <w:r w:rsidRPr="00792979">
        <w:rPr>
          <w:sz w:val="22"/>
          <w:szCs w:val="22"/>
        </w:rPr>
        <w:t>Other children living closest to the school’s main entrance – this will be determined using the Authority’s Graphical Information System process and will be the distance betw</w:t>
      </w:r>
      <w:r w:rsidR="00251D4B" w:rsidRPr="00792979">
        <w:rPr>
          <w:sz w:val="22"/>
          <w:szCs w:val="22"/>
        </w:rPr>
        <w:t>een the child’s home address to</w:t>
      </w:r>
      <w:r w:rsidRPr="00792979">
        <w:rPr>
          <w:sz w:val="22"/>
          <w:szCs w:val="22"/>
        </w:rPr>
        <w:t xml:space="preserve"> the school’s main entr</w:t>
      </w:r>
      <w:r w:rsidR="00251D4B" w:rsidRPr="00792979">
        <w:rPr>
          <w:sz w:val="22"/>
          <w:szCs w:val="22"/>
        </w:rPr>
        <w:t>ance measured accessible road</w:t>
      </w:r>
      <w:r w:rsidRPr="00792979">
        <w:rPr>
          <w:sz w:val="22"/>
          <w:szCs w:val="22"/>
        </w:rPr>
        <w:t>. A child’s “home address” is the address at which they live permanently. Where a child lives with parents with shared responsibility, the parents must decide which address to use for the allocation process. We cannot use the address of a relative or childminder.</w:t>
      </w:r>
    </w:p>
    <w:p w14:paraId="24A0ABD9" w14:textId="77777777" w:rsidR="00992774" w:rsidRPr="00792979" w:rsidRDefault="00992774" w:rsidP="00992774">
      <w:pPr>
        <w:ind w:left="720"/>
        <w:rPr>
          <w:b/>
          <w:sz w:val="22"/>
          <w:szCs w:val="22"/>
        </w:rPr>
      </w:pPr>
    </w:p>
    <w:p w14:paraId="24A0ABDA" w14:textId="77777777" w:rsidR="00992774" w:rsidRPr="00792979" w:rsidRDefault="00992774" w:rsidP="00992774">
      <w:pPr>
        <w:rPr>
          <w:b/>
          <w:sz w:val="22"/>
          <w:szCs w:val="22"/>
        </w:rPr>
      </w:pPr>
      <w:r w:rsidRPr="00792979">
        <w:rPr>
          <w:b/>
          <w:sz w:val="22"/>
          <w:szCs w:val="22"/>
        </w:rPr>
        <w:t>Notes:</w:t>
      </w:r>
    </w:p>
    <w:p w14:paraId="24A0ABDB" w14:textId="77777777" w:rsidR="00992774" w:rsidRPr="00792979" w:rsidRDefault="00992774" w:rsidP="00992774">
      <w:pPr>
        <w:numPr>
          <w:ilvl w:val="0"/>
          <w:numId w:val="5"/>
        </w:numPr>
        <w:tabs>
          <w:tab w:val="num" w:pos="709"/>
        </w:tabs>
        <w:ind w:left="709" w:hanging="720"/>
        <w:rPr>
          <w:b/>
          <w:sz w:val="22"/>
          <w:szCs w:val="22"/>
        </w:rPr>
      </w:pPr>
      <w:r w:rsidRPr="00792979">
        <w:rPr>
          <w:b/>
          <w:sz w:val="22"/>
          <w:szCs w:val="22"/>
        </w:rPr>
        <w:t>The offer of a place at a nursery class attached to a primary school does not guarantee the child a place in the reception class at the same school. A fresh application will be required in accordance with the criteria for admission to reception classes.</w:t>
      </w:r>
      <w:r w:rsidRPr="00792979">
        <w:rPr>
          <w:b/>
          <w:sz w:val="22"/>
          <w:szCs w:val="22"/>
        </w:rPr>
        <w:br/>
      </w:r>
    </w:p>
    <w:p w14:paraId="24A0ABDC" w14:textId="77777777" w:rsidR="00992774" w:rsidRPr="00792979" w:rsidRDefault="00992774" w:rsidP="00251D4B">
      <w:pPr>
        <w:numPr>
          <w:ilvl w:val="0"/>
          <w:numId w:val="5"/>
        </w:numPr>
        <w:tabs>
          <w:tab w:val="num" w:pos="709"/>
        </w:tabs>
        <w:ind w:left="709" w:hanging="720"/>
        <w:rPr>
          <w:b/>
          <w:sz w:val="22"/>
          <w:szCs w:val="22"/>
        </w:rPr>
      </w:pPr>
      <w:r w:rsidRPr="00792979">
        <w:rPr>
          <w:sz w:val="22"/>
          <w:szCs w:val="22"/>
        </w:rPr>
        <w:t>A child is of compulsory school age at the beginning of the term following the child’s fifth birthday. Generally children leave nursery to enter reception in the school year in which they have their fifth birthday and commence full time education before reaching compulsory school age If parents are determined to defer entry to full time education until the following academic year when the child reaches compulsory school age, as is their legal right, a place would be offered in year 1, enabling their child to remain within their chronological age group and not being ‘of</w:t>
      </w:r>
      <w:r w:rsidR="008A40F8" w:rsidRPr="00792979">
        <w:rPr>
          <w:sz w:val="22"/>
          <w:szCs w:val="22"/>
        </w:rPr>
        <w:t>f</w:t>
      </w:r>
      <w:r w:rsidRPr="00792979">
        <w:rPr>
          <w:sz w:val="22"/>
          <w:szCs w:val="22"/>
        </w:rPr>
        <w:t xml:space="preserve">set’ unless it is deemed in the </w:t>
      </w:r>
      <w:r w:rsidRPr="00792979">
        <w:rPr>
          <w:sz w:val="22"/>
          <w:szCs w:val="22"/>
        </w:rPr>
        <w:lastRenderedPageBreak/>
        <w:t>child’s best int</w:t>
      </w:r>
      <w:r w:rsidR="00251D4B" w:rsidRPr="00792979">
        <w:rPr>
          <w:sz w:val="22"/>
          <w:szCs w:val="22"/>
        </w:rPr>
        <w:t>erest to start in reception.</w:t>
      </w:r>
      <w:r w:rsidRPr="00792979">
        <w:rPr>
          <w:sz w:val="22"/>
          <w:szCs w:val="22"/>
        </w:rPr>
        <w:br/>
      </w:r>
    </w:p>
    <w:p w14:paraId="24A0ABDD" w14:textId="77777777" w:rsidR="00992774" w:rsidRPr="00792979" w:rsidRDefault="00992774" w:rsidP="00992774">
      <w:pPr>
        <w:numPr>
          <w:ilvl w:val="0"/>
          <w:numId w:val="5"/>
        </w:numPr>
        <w:ind w:left="709"/>
        <w:rPr>
          <w:b/>
          <w:sz w:val="22"/>
          <w:szCs w:val="22"/>
        </w:rPr>
      </w:pPr>
      <w:r w:rsidRPr="00792979">
        <w:rPr>
          <w:sz w:val="22"/>
          <w:szCs w:val="22"/>
        </w:rPr>
        <w:t>Induction and attendance arrangements for a nursery class in a primary school are at the discretion of and decided by each school.</w:t>
      </w:r>
      <w:r w:rsidRPr="00792979">
        <w:rPr>
          <w:sz w:val="22"/>
          <w:szCs w:val="22"/>
        </w:rPr>
        <w:br/>
      </w:r>
    </w:p>
    <w:p w14:paraId="24A0ABDE" w14:textId="77777777" w:rsidR="00992774" w:rsidRPr="00792979" w:rsidRDefault="00992774" w:rsidP="00992774">
      <w:pPr>
        <w:numPr>
          <w:ilvl w:val="0"/>
          <w:numId w:val="5"/>
        </w:numPr>
        <w:ind w:left="709"/>
        <w:rPr>
          <w:b/>
          <w:sz w:val="22"/>
          <w:szCs w:val="22"/>
        </w:rPr>
      </w:pPr>
      <w:r w:rsidRPr="00792979">
        <w:rPr>
          <w:sz w:val="22"/>
          <w:szCs w:val="22"/>
        </w:rPr>
        <w:t>Regular attendance is required to maintain a place in a nursery class, close liaison should take place with health visitors or social workers if there are concerns regarding a child’s attendance.</w:t>
      </w:r>
      <w:r w:rsidRPr="00792979">
        <w:rPr>
          <w:sz w:val="22"/>
          <w:szCs w:val="22"/>
        </w:rPr>
        <w:br/>
      </w:r>
    </w:p>
    <w:p w14:paraId="24A0ABDF" w14:textId="77777777" w:rsidR="00992774" w:rsidRPr="00792979" w:rsidRDefault="00992774" w:rsidP="00992774">
      <w:pPr>
        <w:numPr>
          <w:ilvl w:val="0"/>
          <w:numId w:val="5"/>
        </w:numPr>
        <w:ind w:left="709"/>
        <w:rPr>
          <w:sz w:val="22"/>
          <w:szCs w:val="22"/>
        </w:rPr>
      </w:pPr>
      <w:r w:rsidRPr="00792979">
        <w:rPr>
          <w:sz w:val="22"/>
          <w:szCs w:val="22"/>
        </w:rPr>
        <w:t xml:space="preserve">No place will be allocated without the completion of a Parent Agreement Form. </w:t>
      </w:r>
      <w:r w:rsidRPr="00792979">
        <w:rPr>
          <w:sz w:val="22"/>
          <w:szCs w:val="22"/>
        </w:rPr>
        <w:br/>
      </w:r>
    </w:p>
    <w:p w14:paraId="24A0ABE0" w14:textId="77777777" w:rsidR="00992774" w:rsidRPr="00792979" w:rsidRDefault="00992774" w:rsidP="00992774">
      <w:pPr>
        <w:numPr>
          <w:ilvl w:val="0"/>
          <w:numId w:val="5"/>
        </w:numPr>
        <w:ind w:left="709"/>
        <w:rPr>
          <w:sz w:val="22"/>
          <w:szCs w:val="22"/>
        </w:rPr>
      </w:pPr>
      <w:r w:rsidRPr="00792979">
        <w:rPr>
          <w:sz w:val="22"/>
          <w:szCs w:val="22"/>
        </w:rPr>
        <w:t xml:space="preserve">Vacancies arising during a school year should be filled from the school waiting list using the published criteria. </w:t>
      </w:r>
      <w:r w:rsidRPr="00792979">
        <w:rPr>
          <w:sz w:val="22"/>
          <w:szCs w:val="22"/>
        </w:rPr>
        <w:br/>
      </w:r>
    </w:p>
    <w:p w14:paraId="24A0ABE1" w14:textId="77777777" w:rsidR="00992774" w:rsidRPr="00792979" w:rsidRDefault="00251D4B">
      <w:pPr>
        <w:rPr>
          <w:sz w:val="22"/>
          <w:szCs w:val="22"/>
        </w:rPr>
      </w:pPr>
      <w:r w:rsidRPr="00792979">
        <w:rPr>
          <w:sz w:val="22"/>
          <w:szCs w:val="22"/>
        </w:rPr>
        <w:t xml:space="preserve">Once a place has been allocated in out nursery class, the school will provide further details on the allocated timetable for attendance. </w:t>
      </w:r>
      <w:r w:rsidR="00EE38F5" w:rsidRPr="00792979">
        <w:rPr>
          <w:sz w:val="22"/>
          <w:szCs w:val="22"/>
        </w:rPr>
        <w:t>Allocation of nursery places will take place on the first working day after the 1</w:t>
      </w:r>
      <w:r w:rsidR="00EE38F5" w:rsidRPr="00792979">
        <w:rPr>
          <w:sz w:val="22"/>
          <w:szCs w:val="22"/>
          <w:vertAlign w:val="superscript"/>
        </w:rPr>
        <w:t>st</w:t>
      </w:r>
      <w:r w:rsidR="00EE38F5" w:rsidRPr="00792979">
        <w:rPr>
          <w:sz w:val="22"/>
          <w:szCs w:val="22"/>
        </w:rPr>
        <w:t xml:space="preserve"> February each year.   </w:t>
      </w:r>
    </w:p>
    <w:p w14:paraId="24A0ABE2" w14:textId="77777777" w:rsidR="00251D4B" w:rsidRPr="00792979" w:rsidRDefault="00251D4B">
      <w:pPr>
        <w:rPr>
          <w:sz w:val="22"/>
          <w:szCs w:val="22"/>
        </w:rPr>
      </w:pPr>
    </w:p>
    <w:p w14:paraId="24A0ABE3" w14:textId="77777777" w:rsidR="00251D4B" w:rsidRPr="00792979" w:rsidRDefault="00251D4B">
      <w:pPr>
        <w:rPr>
          <w:sz w:val="22"/>
          <w:szCs w:val="22"/>
        </w:rPr>
      </w:pPr>
    </w:p>
    <w:p w14:paraId="24A0ABE4" w14:textId="77777777" w:rsidR="00251D4B" w:rsidRPr="00792979" w:rsidRDefault="00251D4B" w:rsidP="00251D4B">
      <w:pPr>
        <w:spacing w:after="200" w:line="276" w:lineRule="auto"/>
        <w:rPr>
          <w:rFonts w:eastAsia="Arial"/>
          <w:sz w:val="22"/>
          <w:szCs w:val="22"/>
        </w:rPr>
      </w:pPr>
      <w:r w:rsidRPr="00792979">
        <w:rPr>
          <w:rFonts w:eastAsia="Arial"/>
          <w:sz w:val="22"/>
          <w:szCs w:val="22"/>
        </w:rPr>
        <w:t>Signed by</w:t>
      </w:r>
    </w:p>
    <w:p w14:paraId="24A0ABE5" w14:textId="77777777" w:rsidR="00251D4B" w:rsidRPr="00792979" w:rsidRDefault="00251D4B" w:rsidP="00251D4B">
      <w:pPr>
        <w:spacing w:after="200" w:line="276" w:lineRule="auto"/>
        <w:rPr>
          <w:rFonts w:eastAsia="Arial"/>
          <w:sz w:val="22"/>
          <w:szCs w:val="22"/>
        </w:rPr>
      </w:pPr>
      <w:r w:rsidRPr="00792979">
        <w:rPr>
          <w:rFonts w:eastAsia="Arial"/>
          <w:noProof/>
          <w:sz w:val="22"/>
          <w:szCs w:val="22"/>
          <w:lang w:eastAsia="en-GB"/>
        </w:rPr>
        <mc:AlternateContent>
          <mc:Choice Requires="wps">
            <w:drawing>
              <wp:anchor distT="0" distB="0" distL="114300" distR="114300" simplePos="0" relativeHeight="251659264" behindDoc="0" locked="0" layoutInCell="1" allowOverlap="1" wp14:anchorId="24A0ABEA" wp14:editId="24A0ABEB">
                <wp:simplePos x="0" y="0"/>
                <wp:positionH relativeFrom="column">
                  <wp:posOffset>3810</wp:posOffset>
                </wp:positionH>
                <wp:positionV relativeFrom="paragraph">
                  <wp:posOffset>273685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2768A91"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55pt" to="12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"/>
            </w:pict>
          </mc:Fallback>
        </mc:AlternateContent>
      </w:r>
      <w:r w:rsidRPr="00792979">
        <w:rPr>
          <w:rFonts w:eastAsia="Arial"/>
          <w:noProof/>
          <w:sz w:val="22"/>
          <w:szCs w:val="22"/>
          <w:lang w:eastAsia="en-GB"/>
        </w:rPr>
        <mc:AlternateContent>
          <mc:Choice Requires="wps">
            <w:drawing>
              <wp:anchor distT="0" distB="0" distL="114300" distR="114300" simplePos="0" relativeHeight="251660288" behindDoc="0" locked="0" layoutInCell="1" allowOverlap="1" wp14:anchorId="24A0ABEC" wp14:editId="24A0ABED">
                <wp:simplePos x="0" y="0"/>
                <wp:positionH relativeFrom="column">
                  <wp:posOffset>4324985</wp:posOffset>
                </wp:positionH>
                <wp:positionV relativeFrom="paragraph">
                  <wp:posOffset>274666</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BB055E5"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"/>
            </w:pict>
          </mc:Fallback>
        </mc:AlternateContent>
      </w:r>
      <w:r w:rsidRPr="00792979">
        <w:rPr>
          <w:rFonts w:eastAsia="Arial"/>
          <w:sz w:val="22"/>
          <w:szCs w:val="22"/>
        </w:rPr>
        <w:t xml:space="preserve">                                        Headteacher                                        Date: </w:t>
      </w:r>
    </w:p>
    <w:p w14:paraId="24A0ABE6" w14:textId="77777777" w:rsidR="00251D4B" w:rsidRPr="00792979" w:rsidRDefault="00251D4B" w:rsidP="00251D4B">
      <w:pPr>
        <w:spacing w:after="200" w:line="276" w:lineRule="auto"/>
        <w:rPr>
          <w:rFonts w:eastAsia="Arial"/>
          <w:sz w:val="22"/>
          <w:szCs w:val="22"/>
        </w:rPr>
      </w:pPr>
      <w:r w:rsidRPr="00792979">
        <w:rPr>
          <w:rFonts w:eastAsia="Arial"/>
          <w:noProof/>
          <w:sz w:val="22"/>
          <w:szCs w:val="22"/>
          <w:lang w:eastAsia="en-GB"/>
        </w:rPr>
        <mc:AlternateContent>
          <mc:Choice Requires="wps">
            <w:drawing>
              <wp:anchor distT="0" distB="0" distL="114300" distR="114300" simplePos="0" relativeHeight="251661312" behindDoc="0" locked="0" layoutInCell="1" allowOverlap="1" wp14:anchorId="24A0ABEE" wp14:editId="24A0ABEF">
                <wp:simplePos x="0" y="0"/>
                <wp:positionH relativeFrom="column">
                  <wp:posOffset>-27940</wp:posOffset>
                </wp:positionH>
                <wp:positionV relativeFrom="paragraph">
                  <wp:posOffset>289560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BC96FD3"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"/>
            </w:pict>
          </mc:Fallback>
        </mc:AlternateContent>
      </w:r>
      <w:r w:rsidRPr="00792979">
        <w:rPr>
          <w:rFonts w:eastAsia="Arial"/>
          <w:noProof/>
          <w:sz w:val="22"/>
          <w:szCs w:val="22"/>
          <w:lang w:eastAsia="en-GB"/>
        </w:rPr>
        <mc:AlternateContent>
          <mc:Choice Requires="wps">
            <w:drawing>
              <wp:anchor distT="0" distB="0" distL="114300" distR="114300" simplePos="0" relativeHeight="251662336" behindDoc="0" locked="0" layoutInCell="1" allowOverlap="1" wp14:anchorId="24A0ABF0" wp14:editId="24A0ABF1">
                <wp:simplePos x="0" y="0"/>
                <wp:positionH relativeFrom="column">
                  <wp:posOffset>4319270</wp:posOffset>
                </wp:positionH>
                <wp:positionV relativeFrom="paragraph">
                  <wp:posOffset>288925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413D216"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"/>
            </w:pict>
          </mc:Fallback>
        </mc:AlternateContent>
      </w:r>
      <w:r w:rsidRPr="00792979">
        <w:rPr>
          <w:rFonts w:eastAsia="Arial"/>
          <w:sz w:val="22"/>
          <w:szCs w:val="22"/>
        </w:rPr>
        <w:t xml:space="preserve">                                        Chair of Governors                              Date:</w:t>
      </w:r>
    </w:p>
    <w:p w14:paraId="24A0ABE7" w14:textId="77777777" w:rsidR="00251D4B" w:rsidRPr="00792979" w:rsidRDefault="00251D4B">
      <w:pPr>
        <w:rPr>
          <w:sz w:val="22"/>
          <w:szCs w:val="22"/>
        </w:rPr>
      </w:pPr>
    </w:p>
    <w:sectPr w:rsidR="00251D4B" w:rsidRPr="00792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7B3"/>
    <w:multiLevelType w:val="hybridMultilevel"/>
    <w:tmpl w:val="972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52A7"/>
    <w:multiLevelType w:val="hybridMultilevel"/>
    <w:tmpl w:val="52F4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22CAB"/>
    <w:multiLevelType w:val="hybridMultilevel"/>
    <w:tmpl w:val="30406BF6"/>
    <w:lvl w:ilvl="0" w:tplc="08090001">
      <w:start w:val="1"/>
      <w:numFmt w:val="bullet"/>
      <w:lvlText w:val=""/>
      <w:lvlJc w:val="left"/>
      <w:pPr>
        <w:tabs>
          <w:tab w:val="num" w:pos="927"/>
        </w:tabs>
        <w:ind w:left="92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F80BB9"/>
    <w:multiLevelType w:val="hybridMultilevel"/>
    <w:tmpl w:val="C24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04B6D"/>
    <w:multiLevelType w:val="hybridMultilevel"/>
    <w:tmpl w:val="D23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5781B"/>
    <w:multiLevelType w:val="hybridMultilevel"/>
    <w:tmpl w:val="54769294"/>
    <w:lvl w:ilvl="0" w:tplc="E4900444">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B1488C2E">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427C80"/>
    <w:multiLevelType w:val="hybridMultilevel"/>
    <w:tmpl w:val="2D6845CA"/>
    <w:lvl w:ilvl="0" w:tplc="507C2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5757F"/>
    <w:multiLevelType w:val="hybridMultilevel"/>
    <w:tmpl w:val="7EAAD552"/>
    <w:lvl w:ilvl="0" w:tplc="8480AF02">
      <w:start w:val="1"/>
      <w:numFmt w:val="low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D146E3"/>
    <w:multiLevelType w:val="hybridMultilevel"/>
    <w:tmpl w:val="8AF6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74"/>
    <w:rsid w:val="001B470D"/>
    <w:rsid w:val="00251D4B"/>
    <w:rsid w:val="003C2AAD"/>
    <w:rsid w:val="006035FC"/>
    <w:rsid w:val="006E5921"/>
    <w:rsid w:val="0070160B"/>
    <w:rsid w:val="00792979"/>
    <w:rsid w:val="00811914"/>
    <w:rsid w:val="008A40F8"/>
    <w:rsid w:val="00992774"/>
    <w:rsid w:val="00A65E82"/>
    <w:rsid w:val="00C14856"/>
    <w:rsid w:val="00EB7E55"/>
    <w:rsid w:val="00EE38F5"/>
    <w:rsid w:val="00EE426B"/>
    <w:rsid w:val="00F9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AB82"/>
  <w15:docId w15:val="{9B0C95FB-CE73-40E6-AC3C-3A40D0B9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74"/>
    <w:pPr>
      <w:spacing w:after="0" w:line="240" w:lineRule="auto"/>
    </w:pPr>
    <w:rPr>
      <w:rFonts w:ascii="Arial" w:eastAsia="Times New Roman" w:hAnsi="Arial" w:cs="Times New Roman"/>
      <w:sz w:val="24"/>
      <w:szCs w:val="24"/>
    </w:rPr>
  </w:style>
  <w:style w:type="paragraph" w:styleId="Heading3">
    <w:name w:val="heading 3"/>
    <w:basedOn w:val="Normal"/>
    <w:link w:val="Heading3Char"/>
    <w:uiPriority w:val="9"/>
    <w:qFormat/>
    <w:rsid w:val="003C2AAD"/>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74"/>
    <w:pPr>
      <w:ind w:left="720"/>
    </w:pPr>
  </w:style>
  <w:style w:type="character" w:customStyle="1" w:styleId="Heading3Char">
    <w:name w:val="Heading 3 Char"/>
    <w:basedOn w:val="DefaultParagraphFont"/>
    <w:link w:val="Heading3"/>
    <w:uiPriority w:val="9"/>
    <w:rsid w:val="003C2AA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C2AA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2111">
      <w:bodyDiv w:val="1"/>
      <w:marLeft w:val="0"/>
      <w:marRight w:val="0"/>
      <w:marTop w:val="0"/>
      <w:marBottom w:val="0"/>
      <w:divBdr>
        <w:top w:val="none" w:sz="0" w:space="0" w:color="auto"/>
        <w:left w:val="none" w:sz="0" w:space="0" w:color="auto"/>
        <w:bottom w:val="none" w:sz="0" w:space="0" w:color="auto"/>
        <w:right w:val="none" w:sz="0" w:space="0" w:color="auto"/>
      </w:divBdr>
    </w:div>
    <w:div w:id="1275941821">
      <w:bodyDiv w:val="1"/>
      <w:marLeft w:val="0"/>
      <w:marRight w:val="0"/>
      <w:marTop w:val="0"/>
      <w:marBottom w:val="0"/>
      <w:divBdr>
        <w:top w:val="none" w:sz="0" w:space="0" w:color="auto"/>
        <w:left w:val="none" w:sz="0" w:space="0" w:color="auto"/>
        <w:bottom w:val="none" w:sz="0" w:space="0" w:color="auto"/>
        <w:right w:val="none" w:sz="0" w:space="0" w:color="auto"/>
      </w:divBdr>
    </w:div>
    <w:div w:id="1621768208">
      <w:bodyDiv w:val="1"/>
      <w:marLeft w:val="0"/>
      <w:marRight w:val="0"/>
      <w:marTop w:val="0"/>
      <w:marBottom w:val="0"/>
      <w:divBdr>
        <w:top w:val="none" w:sz="0" w:space="0" w:color="auto"/>
        <w:left w:val="none" w:sz="0" w:space="0" w:color="auto"/>
        <w:bottom w:val="none" w:sz="0" w:space="0" w:color="auto"/>
        <w:right w:val="none" w:sz="0" w:space="0" w:color="auto"/>
      </w:divBdr>
    </w:div>
    <w:div w:id="1954822607">
      <w:bodyDiv w:val="1"/>
      <w:marLeft w:val="0"/>
      <w:marRight w:val="0"/>
      <w:marTop w:val="0"/>
      <w:marBottom w:val="0"/>
      <w:divBdr>
        <w:top w:val="none" w:sz="0" w:space="0" w:color="auto"/>
        <w:left w:val="none" w:sz="0" w:space="0" w:color="auto"/>
        <w:bottom w:val="none" w:sz="0" w:space="0" w:color="auto"/>
        <w:right w:val="none" w:sz="0" w:space="0" w:color="auto"/>
      </w:divBdr>
    </w:div>
    <w:div w:id="21075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so.bradford.gov.uk/secure/eligibility/checker.aspx" TargetMode="External"/><Relationship Id="rId4" Type="http://schemas.openxmlformats.org/officeDocument/2006/relationships/numbering" Target="numbering.xml"/><Relationship Id="rId9"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4" ma:contentTypeDescription="Create a new document." ma:contentTypeScope="" ma:versionID="e2115b62d432663bc88068cbab81ae3e">
  <xsd:schema xmlns:xsd="http://www.w3.org/2001/XMLSchema" xmlns:xs="http://www.w3.org/2001/XMLSchema" xmlns:p="http://schemas.microsoft.com/office/2006/metadata/properties" xmlns:ns2="984fea91-1d51-4f19-b704-87507b50621a" targetNamespace="http://schemas.microsoft.com/office/2006/metadata/properties" ma:root="true" ma:fieldsID="9228656aca4cf365bfc53a1d9a045d0d"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499B8-3BEE-4201-ABFE-4929B4B58F3B}">
  <ds:schemaRefs>
    <ds:schemaRef ds:uri="http://schemas.microsoft.com/sharepoint/v3/contenttype/forms"/>
  </ds:schemaRefs>
</ds:datastoreItem>
</file>

<file path=customXml/itemProps2.xml><?xml version="1.0" encoding="utf-8"?>
<ds:datastoreItem xmlns:ds="http://schemas.openxmlformats.org/officeDocument/2006/customXml" ds:itemID="{714A8E91-FAE3-444C-8798-4607A93C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1ED9A-CEFA-4AC1-8DC7-4D674778D7FB}">
  <ds:schemaRefs>
    <ds:schemaRef ds:uri="http://schemas.microsoft.com/office/2006/documentManagement/types"/>
    <ds:schemaRef ds:uri="984fea91-1d51-4f19-b704-87507b50621a"/>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Keelham Primary School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Butler</dc:creator>
  <cp:lastModifiedBy>Robert Hunter</cp:lastModifiedBy>
  <cp:revision>3</cp:revision>
  <cp:lastPrinted>2018-01-22T10:58:00Z</cp:lastPrinted>
  <dcterms:created xsi:type="dcterms:W3CDTF">2021-11-04T11:14:00Z</dcterms:created>
  <dcterms:modified xsi:type="dcterms:W3CDTF">2021-11-04T11:17:00Z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0x010100D38733C5099896499C1868C31E792542</vt:lpwstr>
  </property>
  <property fmtid="{D5CDD505-2E9C-101B-9397-08002B2CF9AE}" pid="3" name="Order">
    <vt:r8>195800</vt:r8>
  </property>
</Properties>
</file>