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F4D6" w14:textId="77777777" w:rsidR="000B66E7" w:rsidRPr="00FA2A56" w:rsidRDefault="000B66E7" w:rsidP="000B66E7">
      <w:pPr>
        <w:pStyle w:val="Heading1"/>
        <w:jc w:val="center"/>
        <w:rPr>
          <w:rFonts w:ascii="Tahoma" w:hAnsi="Tahoma" w:cs="Tahoma"/>
          <w:sz w:val="48"/>
          <w:szCs w:val="32"/>
        </w:rPr>
      </w:pPr>
      <w:bookmarkStart w:id="0" w:name="_Toc400361362"/>
      <w:bookmarkStart w:id="1" w:name="_Toc443397153"/>
      <w:bookmarkStart w:id="2" w:name="_Toc357771638"/>
      <w:bookmarkStart w:id="3" w:name="_Toc346793416"/>
      <w:bookmarkStart w:id="4" w:name="_Toc328122777"/>
      <w:r w:rsidRPr="00FA2A56">
        <w:rPr>
          <w:rFonts w:ascii="Tahoma" w:hAnsi="Tahoma" w:cs="Tahoma"/>
          <w:sz w:val="48"/>
          <w:szCs w:val="32"/>
        </w:rPr>
        <w:t>Pupil Premium Strategy</w:t>
      </w:r>
    </w:p>
    <w:p w14:paraId="025AA098" w14:textId="77777777" w:rsidR="000B66E7" w:rsidRPr="00FA2A56" w:rsidRDefault="000B66E7" w:rsidP="000B66E7">
      <w:pPr>
        <w:jc w:val="center"/>
        <w:rPr>
          <w:rFonts w:ascii="Tahoma" w:hAnsi="Tahoma" w:cs="Tahoma"/>
          <w:sz w:val="44"/>
        </w:rPr>
      </w:pPr>
    </w:p>
    <w:p w14:paraId="69CF9B71" w14:textId="77777777" w:rsidR="000B66E7" w:rsidRPr="00FA2A56" w:rsidRDefault="000B66E7" w:rsidP="000B66E7">
      <w:pPr>
        <w:jc w:val="center"/>
        <w:rPr>
          <w:rFonts w:ascii="Tahoma" w:hAnsi="Tahoma" w:cs="Tahoma"/>
          <w:sz w:val="44"/>
        </w:rPr>
      </w:pPr>
      <w:r w:rsidRPr="00FA2A56">
        <w:rPr>
          <w:rFonts w:ascii="Tahoma" w:hAnsi="Tahoma" w:cs="Tahoma"/>
          <w:sz w:val="44"/>
        </w:rPr>
        <w:t>2021-22</w:t>
      </w:r>
    </w:p>
    <w:p w14:paraId="5C8B2F0B" w14:textId="77777777" w:rsidR="000B66E7" w:rsidRPr="00FA2A56" w:rsidRDefault="000B66E7" w:rsidP="000B66E7">
      <w:pPr>
        <w:jc w:val="center"/>
        <w:rPr>
          <w:rFonts w:ascii="Tahoma" w:hAnsi="Tahoma" w:cs="Tahoma"/>
          <w:sz w:val="44"/>
        </w:rPr>
      </w:pPr>
    </w:p>
    <w:p w14:paraId="6298A68A" w14:textId="77777777" w:rsidR="000B66E7" w:rsidRPr="00FA2A56" w:rsidRDefault="000B66E7" w:rsidP="000B66E7">
      <w:pPr>
        <w:jc w:val="center"/>
        <w:rPr>
          <w:rFonts w:ascii="Tahoma" w:hAnsi="Tahoma" w:cs="Tahoma"/>
          <w:sz w:val="44"/>
        </w:rPr>
      </w:pPr>
      <w:r w:rsidRPr="00FA2A56">
        <w:rPr>
          <w:rFonts w:ascii="Tahoma" w:hAnsi="Tahoma" w:cs="Tahoma"/>
          <w:noProof/>
          <w:sz w:val="44"/>
        </w:rPr>
        <w:drawing>
          <wp:inline distT="0" distB="0" distL="0" distR="0" wp14:anchorId="6A089E24" wp14:editId="67A7AF1B">
            <wp:extent cx="4619625" cy="30781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2500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3876" cy="3080982"/>
                    </a:xfrm>
                    <a:prstGeom prst="rect">
                      <a:avLst/>
                    </a:prstGeom>
                    <a:ln>
                      <a:noFill/>
                    </a:ln>
                    <a:effectLst>
                      <a:softEdge rad="112500"/>
                    </a:effectLst>
                  </pic:spPr>
                </pic:pic>
              </a:graphicData>
            </a:graphic>
          </wp:inline>
        </w:drawing>
      </w:r>
    </w:p>
    <w:p w14:paraId="1539EB67" w14:textId="77777777" w:rsidR="000B66E7" w:rsidRPr="00FA2A56" w:rsidRDefault="000B66E7" w:rsidP="000B66E7">
      <w:pPr>
        <w:jc w:val="center"/>
        <w:rPr>
          <w:rFonts w:ascii="Tahoma" w:hAnsi="Tahoma" w:cs="Tahoma"/>
          <w:sz w:val="48"/>
        </w:rPr>
      </w:pPr>
      <w:proofErr w:type="spellStart"/>
      <w:r w:rsidRPr="00FA2A56">
        <w:rPr>
          <w:rFonts w:ascii="Tahoma" w:hAnsi="Tahoma" w:cs="Tahoma"/>
          <w:sz w:val="48"/>
        </w:rPr>
        <w:t>Keelham</w:t>
      </w:r>
      <w:proofErr w:type="spellEnd"/>
      <w:r w:rsidRPr="00FA2A56">
        <w:rPr>
          <w:rFonts w:ascii="Tahoma" w:hAnsi="Tahoma" w:cs="Tahoma"/>
          <w:sz w:val="48"/>
        </w:rPr>
        <w:t xml:space="preserve"> Primary School</w:t>
      </w:r>
    </w:p>
    <w:p w14:paraId="2A7D54B1" w14:textId="5476FD03" w:rsidR="00E66558" w:rsidRPr="00FA2A56" w:rsidRDefault="000B66E7" w:rsidP="000B66E7">
      <w:pPr>
        <w:pStyle w:val="Heading1"/>
        <w:ind w:firstLine="720"/>
        <w:rPr>
          <w:rFonts w:ascii="Tahoma" w:hAnsi="Tahoma" w:cs="Tahoma"/>
        </w:rPr>
      </w:pPr>
      <w:r w:rsidRPr="00FA2A56">
        <w:rPr>
          <w:rFonts w:ascii="Tahoma" w:hAnsi="Tahoma" w:cs="Tahoma"/>
        </w:rPr>
        <w:lastRenderedPageBreak/>
        <w:t>P</w:t>
      </w:r>
      <w:r w:rsidR="009D71E8" w:rsidRPr="00FA2A56">
        <w:rPr>
          <w:rFonts w:ascii="Tahoma" w:hAnsi="Tahoma" w:cs="Tahoma"/>
        </w:rPr>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FA2A56" w:rsidRDefault="009D71E8">
      <w:pPr>
        <w:pStyle w:val="Heading2"/>
        <w:rPr>
          <w:rFonts w:ascii="Tahoma" w:hAnsi="Tahoma" w:cs="Tahoma"/>
          <w:b w:val="0"/>
          <w:bCs/>
          <w:color w:val="auto"/>
          <w:sz w:val="24"/>
          <w:szCs w:val="24"/>
        </w:rPr>
      </w:pPr>
      <w:r w:rsidRPr="00FA2A56">
        <w:rPr>
          <w:rFonts w:ascii="Tahoma" w:hAnsi="Tahoma" w:cs="Tahoma"/>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FA2A56" w:rsidRDefault="009D71E8">
      <w:pPr>
        <w:pStyle w:val="Heading2"/>
        <w:spacing w:before="240"/>
        <w:rPr>
          <w:rFonts w:ascii="Tahoma" w:hAnsi="Tahoma" w:cs="Tahoma"/>
          <w:b w:val="0"/>
          <w:bCs/>
          <w:color w:val="auto"/>
          <w:sz w:val="24"/>
          <w:szCs w:val="24"/>
        </w:rPr>
      </w:pPr>
      <w:r w:rsidRPr="00FA2A56">
        <w:rPr>
          <w:rFonts w:ascii="Tahoma" w:hAnsi="Tahoma" w:cs="Tahoma"/>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FA2A56" w:rsidRDefault="009D71E8">
      <w:pPr>
        <w:pStyle w:val="Heading2"/>
        <w:rPr>
          <w:rFonts w:ascii="Tahoma" w:hAnsi="Tahoma" w:cs="Tahoma"/>
        </w:rPr>
      </w:pPr>
      <w:r w:rsidRPr="00FA2A56">
        <w:rPr>
          <w:rFonts w:ascii="Tahoma" w:hAnsi="Tahoma" w:cs="Tahoma"/>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rsidRPr="00FA2A56" w14:paraId="2A7D54B7"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A2A56" w:rsidRDefault="009D71E8">
            <w:pPr>
              <w:pStyle w:val="TableHeader"/>
              <w:jc w:val="left"/>
              <w:rPr>
                <w:rFonts w:ascii="Tahoma" w:hAnsi="Tahoma" w:cs="Tahoma"/>
              </w:rPr>
            </w:pPr>
            <w:r w:rsidRPr="00FA2A56">
              <w:rPr>
                <w:rFonts w:ascii="Tahoma" w:hAnsi="Tahoma" w:cs="Tahoma"/>
              </w:rPr>
              <w:t>Detail</w:t>
            </w:r>
          </w:p>
        </w:tc>
        <w:tc>
          <w:tcPr>
            <w:tcW w:w="45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A2A56" w:rsidRDefault="009D71E8">
            <w:pPr>
              <w:pStyle w:val="TableHeader"/>
              <w:jc w:val="left"/>
              <w:rPr>
                <w:rFonts w:ascii="Tahoma" w:hAnsi="Tahoma" w:cs="Tahoma"/>
              </w:rPr>
            </w:pPr>
            <w:r w:rsidRPr="00FA2A56">
              <w:rPr>
                <w:rFonts w:ascii="Tahoma" w:hAnsi="Tahoma" w:cs="Tahoma"/>
              </w:rPr>
              <w:t>Data</w:t>
            </w:r>
          </w:p>
        </w:tc>
      </w:tr>
      <w:tr w:rsidR="00E84528" w:rsidRPr="00FA2A56" w14:paraId="2A7D54BA"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84528" w:rsidRPr="00FA2A56" w:rsidRDefault="00E84528" w:rsidP="00E84528">
            <w:pPr>
              <w:pStyle w:val="TableRow"/>
              <w:rPr>
                <w:rFonts w:ascii="Tahoma" w:hAnsi="Tahoma" w:cs="Tahoma"/>
              </w:rPr>
            </w:pPr>
            <w:r w:rsidRPr="00FA2A56">
              <w:rPr>
                <w:rFonts w:ascii="Tahoma" w:hAnsi="Tahoma" w:cs="Tahoma"/>
              </w:rPr>
              <w:t>School name</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4B9EBC1" w:rsidR="00E84528" w:rsidRPr="00FA2A56" w:rsidRDefault="00E84528" w:rsidP="00E84528">
            <w:pPr>
              <w:pStyle w:val="TableRow"/>
              <w:rPr>
                <w:rFonts w:ascii="Tahoma" w:hAnsi="Tahoma" w:cs="Tahoma"/>
              </w:rPr>
            </w:pPr>
            <w:proofErr w:type="spellStart"/>
            <w:r w:rsidRPr="00FA2A56">
              <w:rPr>
                <w:rStyle w:val="Style1"/>
                <w:rFonts w:ascii="Tahoma" w:hAnsi="Tahoma" w:cs="Tahoma"/>
                <w:sz w:val="22"/>
                <w:szCs w:val="22"/>
              </w:rPr>
              <w:t>Keelham</w:t>
            </w:r>
            <w:proofErr w:type="spellEnd"/>
            <w:r w:rsidRPr="00FA2A56">
              <w:rPr>
                <w:rStyle w:val="Style1"/>
                <w:rFonts w:ascii="Tahoma" w:hAnsi="Tahoma" w:cs="Tahoma"/>
                <w:sz w:val="22"/>
                <w:szCs w:val="22"/>
              </w:rPr>
              <w:t xml:space="preserve"> Primary School</w:t>
            </w:r>
          </w:p>
        </w:tc>
      </w:tr>
      <w:tr w:rsidR="00E84528" w:rsidRPr="00FA2A56" w14:paraId="2A7D54BD"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84528" w:rsidRPr="00FA2A56" w:rsidRDefault="00E84528" w:rsidP="00E84528">
            <w:pPr>
              <w:pStyle w:val="TableRow"/>
              <w:rPr>
                <w:rFonts w:ascii="Tahoma" w:hAnsi="Tahoma" w:cs="Tahoma"/>
              </w:rPr>
            </w:pPr>
            <w:r w:rsidRPr="00FA2A56">
              <w:rPr>
                <w:rFonts w:ascii="Tahoma" w:hAnsi="Tahoma" w:cs="Tahoma"/>
              </w:rPr>
              <w:t xml:space="preserve">Number of pupils in school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B962493" w:rsidR="00E84528" w:rsidRPr="00FA2A56" w:rsidRDefault="00E84528" w:rsidP="00E84528">
            <w:pPr>
              <w:pStyle w:val="TableRow"/>
              <w:rPr>
                <w:rFonts w:ascii="Tahoma" w:hAnsi="Tahoma" w:cs="Tahoma"/>
              </w:rPr>
            </w:pPr>
            <w:r w:rsidRPr="00FA2A56">
              <w:rPr>
                <w:rFonts w:ascii="Tahoma" w:hAnsi="Tahoma" w:cs="Tahoma"/>
                <w:sz w:val="22"/>
                <w:szCs w:val="22"/>
              </w:rPr>
              <w:t>118</w:t>
            </w:r>
          </w:p>
        </w:tc>
      </w:tr>
      <w:tr w:rsidR="00E84528" w:rsidRPr="00FA2A56" w14:paraId="2A7D54C0"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84528" w:rsidRPr="00FA2A56" w:rsidRDefault="00E84528" w:rsidP="00E84528">
            <w:pPr>
              <w:pStyle w:val="TableRow"/>
              <w:rPr>
                <w:rFonts w:ascii="Tahoma" w:hAnsi="Tahoma" w:cs="Tahoma"/>
              </w:rPr>
            </w:pPr>
            <w:r w:rsidRPr="00FA2A56">
              <w:rPr>
                <w:rFonts w:ascii="Tahoma" w:hAnsi="Tahoma" w:cs="Tahoma"/>
              </w:rPr>
              <w:t>Proportion (%) of pupil premium eligible pupils</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777777" w:rsidR="00E84528" w:rsidRPr="00FA2A56" w:rsidRDefault="00E84528" w:rsidP="00E84528">
            <w:pPr>
              <w:pStyle w:val="TableRow"/>
              <w:rPr>
                <w:rFonts w:ascii="Tahoma" w:hAnsi="Tahoma" w:cs="Tahoma"/>
              </w:rPr>
            </w:pPr>
          </w:p>
        </w:tc>
      </w:tr>
      <w:tr w:rsidR="00E84528" w:rsidRPr="00FA2A56" w14:paraId="2A7D54C3"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84528" w:rsidRPr="00FA2A56" w:rsidRDefault="00E84528" w:rsidP="00E84528">
            <w:pPr>
              <w:pStyle w:val="TableRow"/>
              <w:rPr>
                <w:rFonts w:ascii="Tahoma" w:hAnsi="Tahoma" w:cs="Tahoma"/>
              </w:rPr>
            </w:pPr>
            <w:r w:rsidRPr="00FA2A56">
              <w:rPr>
                <w:rFonts w:ascii="Tahoma" w:hAnsi="Tahoma" w:cs="Tahoma"/>
                <w:szCs w:val="22"/>
              </w:rPr>
              <w:t xml:space="preserve">Academic year/years that our current pupil premium strategy plan covers </w:t>
            </w:r>
            <w:r w:rsidRPr="00FA2A56">
              <w:rPr>
                <w:rFonts w:ascii="Tahoma" w:hAnsi="Tahoma" w:cs="Tahoma"/>
                <w:b/>
                <w:bCs/>
                <w:szCs w:val="22"/>
              </w:rPr>
              <w:t>(</w:t>
            </w:r>
            <w:proofErr w:type="gramStart"/>
            <w:r w:rsidRPr="00FA2A56">
              <w:rPr>
                <w:rFonts w:ascii="Tahoma" w:hAnsi="Tahoma" w:cs="Tahoma"/>
                <w:b/>
                <w:bCs/>
                <w:szCs w:val="22"/>
              </w:rPr>
              <w:t>3 year</w:t>
            </w:r>
            <w:proofErr w:type="gramEnd"/>
            <w:r w:rsidRPr="00FA2A56">
              <w:rPr>
                <w:rFonts w:ascii="Tahoma" w:hAnsi="Tahoma" w:cs="Tahoma"/>
                <w:b/>
                <w:bCs/>
                <w:szCs w:val="22"/>
              </w:rPr>
              <w:t xml:space="preserve"> plans are recommended)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B4B33DD" w:rsidR="00E84528" w:rsidRPr="00FA2A56" w:rsidRDefault="00E84528" w:rsidP="00E84528">
            <w:pPr>
              <w:pStyle w:val="TableRow"/>
              <w:rPr>
                <w:rFonts w:ascii="Tahoma" w:hAnsi="Tahoma" w:cs="Tahoma"/>
              </w:rPr>
            </w:pPr>
            <w:r w:rsidRPr="00FA2A56">
              <w:rPr>
                <w:rFonts w:ascii="Tahoma" w:hAnsi="Tahoma" w:cs="Tahoma"/>
                <w:sz w:val="22"/>
                <w:szCs w:val="22"/>
              </w:rPr>
              <w:t>2021-22</w:t>
            </w:r>
          </w:p>
        </w:tc>
      </w:tr>
      <w:tr w:rsidR="00E84528" w:rsidRPr="00FA2A56" w14:paraId="2A7D54C6"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84528" w:rsidRPr="00FA2A56" w:rsidRDefault="00E84528" w:rsidP="00E84528">
            <w:pPr>
              <w:pStyle w:val="TableRow"/>
              <w:rPr>
                <w:rFonts w:ascii="Tahoma" w:hAnsi="Tahoma" w:cs="Tahoma"/>
              </w:rPr>
            </w:pPr>
            <w:r w:rsidRPr="00FA2A56">
              <w:rPr>
                <w:rFonts w:ascii="Tahoma" w:hAnsi="Tahoma" w:cs="Tahoma"/>
                <w:szCs w:val="22"/>
              </w:rPr>
              <w:t>Date this statement was published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8D7E41" w:rsidR="00E84528" w:rsidRPr="00FA2A56" w:rsidRDefault="00E84528" w:rsidP="00E84528">
            <w:pPr>
              <w:pStyle w:val="TableRow"/>
              <w:rPr>
                <w:rFonts w:ascii="Tahoma" w:hAnsi="Tahoma" w:cs="Tahoma"/>
              </w:rPr>
            </w:pPr>
            <w:r w:rsidRPr="00FA2A56">
              <w:rPr>
                <w:rFonts w:ascii="Tahoma" w:hAnsi="Tahoma" w:cs="Tahoma"/>
                <w:sz w:val="22"/>
                <w:szCs w:val="22"/>
              </w:rPr>
              <w:t>01 September 2021</w:t>
            </w:r>
          </w:p>
        </w:tc>
      </w:tr>
      <w:tr w:rsidR="00E84528" w:rsidRPr="00FA2A56" w14:paraId="2A7D54C9"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84528" w:rsidRPr="00FA2A56" w:rsidRDefault="00E84528" w:rsidP="00E84528">
            <w:pPr>
              <w:pStyle w:val="TableRow"/>
              <w:rPr>
                <w:rFonts w:ascii="Tahoma" w:hAnsi="Tahoma" w:cs="Tahoma"/>
              </w:rPr>
            </w:pPr>
            <w:r w:rsidRPr="00FA2A56">
              <w:rPr>
                <w:rFonts w:ascii="Tahoma" w:hAnsi="Tahoma" w:cs="Tahoma"/>
                <w:szCs w:val="22"/>
              </w:rPr>
              <w:t>Date on which it will be reviewed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A425238" w:rsidR="00E84528" w:rsidRPr="00FA2A56" w:rsidRDefault="00E84528" w:rsidP="00E84528">
            <w:pPr>
              <w:pStyle w:val="TableRow"/>
              <w:rPr>
                <w:rFonts w:ascii="Tahoma" w:hAnsi="Tahoma" w:cs="Tahoma"/>
              </w:rPr>
            </w:pPr>
            <w:r w:rsidRPr="00FA2A56">
              <w:rPr>
                <w:rFonts w:ascii="Tahoma" w:hAnsi="Tahoma" w:cs="Tahoma"/>
                <w:sz w:val="22"/>
                <w:szCs w:val="22"/>
              </w:rPr>
              <w:t>01 January 2022</w:t>
            </w:r>
          </w:p>
        </w:tc>
      </w:tr>
      <w:tr w:rsidR="00E84528" w:rsidRPr="00FA2A56" w14:paraId="2A7D54CC"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84528" w:rsidRPr="00FA2A56" w:rsidRDefault="00E84528" w:rsidP="00E84528">
            <w:pPr>
              <w:pStyle w:val="TableRow"/>
              <w:rPr>
                <w:rFonts w:ascii="Tahoma" w:hAnsi="Tahoma" w:cs="Tahoma"/>
              </w:rPr>
            </w:pPr>
            <w:r w:rsidRPr="00FA2A56">
              <w:rPr>
                <w:rFonts w:ascii="Tahoma" w:hAnsi="Tahoma" w:cs="Tahoma"/>
              </w:rPr>
              <w:t>Statement authorised by</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86D99B4" w:rsidR="00E84528" w:rsidRPr="00FA2A56" w:rsidRDefault="00E84528" w:rsidP="00E84528">
            <w:pPr>
              <w:pStyle w:val="TableRow"/>
              <w:rPr>
                <w:rFonts w:ascii="Tahoma" w:hAnsi="Tahoma" w:cs="Tahoma"/>
              </w:rPr>
            </w:pPr>
            <w:r w:rsidRPr="00FA2A56">
              <w:rPr>
                <w:rFonts w:ascii="Tahoma" w:hAnsi="Tahoma" w:cs="Tahoma"/>
                <w:sz w:val="22"/>
                <w:szCs w:val="22"/>
              </w:rPr>
              <w:t>Robert Hunter</w:t>
            </w:r>
          </w:p>
        </w:tc>
      </w:tr>
      <w:tr w:rsidR="00E84528" w:rsidRPr="00FA2A56" w14:paraId="2A7D54CF"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84528" w:rsidRPr="00FA2A56" w:rsidRDefault="00E84528" w:rsidP="00E84528">
            <w:pPr>
              <w:pStyle w:val="TableRow"/>
              <w:rPr>
                <w:rFonts w:ascii="Tahoma" w:hAnsi="Tahoma" w:cs="Tahoma"/>
              </w:rPr>
            </w:pPr>
            <w:r w:rsidRPr="00FA2A56">
              <w:rPr>
                <w:rFonts w:ascii="Tahoma" w:hAnsi="Tahoma" w:cs="Tahoma"/>
              </w:rPr>
              <w:t>Pupil premium lead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FAE5F63" w:rsidR="00E84528" w:rsidRPr="00FA2A56" w:rsidRDefault="00E84528" w:rsidP="00E84528">
            <w:pPr>
              <w:pStyle w:val="TableRow"/>
              <w:rPr>
                <w:rFonts w:ascii="Tahoma" w:hAnsi="Tahoma" w:cs="Tahoma"/>
              </w:rPr>
            </w:pPr>
            <w:r w:rsidRPr="00FA2A56">
              <w:rPr>
                <w:rFonts w:ascii="Tahoma" w:hAnsi="Tahoma" w:cs="Tahoma"/>
                <w:sz w:val="22"/>
                <w:szCs w:val="22"/>
              </w:rPr>
              <w:t>Robert Hunter</w:t>
            </w:r>
          </w:p>
        </w:tc>
      </w:tr>
      <w:tr w:rsidR="00E84528" w:rsidRPr="00FA2A56" w14:paraId="2A7D54D2"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84528" w:rsidRPr="00FA2A56" w:rsidRDefault="00E84528" w:rsidP="00E84528">
            <w:pPr>
              <w:pStyle w:val="TableRow"/>
              <w:rPr>
                <w:rFonts w:ascii="Tahoma" w:hAnsi="Tahoma" w:cs="Tahoma"/>
              </w:rPr>
            </w:pPr>
            <w:r w:rsidRPr="00FA2A56">
              <w:rPr>
                <w:rFonts w:ascii="Tahoma" w:hAnsi="Tahoma" w:cs="Tahoma"/>
              </w:rPr>
              <w:t xml:space="preserve">Governor </w:t>
            </w:r>
            <w:r w:rsidRPr="00FA2A56">
              <w:rPr>
                <w:rFonts w:ascii="Tahoma" w:hAnsi="Tahoma" w:cs="Tahoma"/>
                <w:szCs w:val="22"/>
              </w:rPr>
              <w:t xml:space="preserve">/ Trustee </w:t>
            </w:r>
            <w:r w:rsidRPr="00FA2A56">
              <w:rPr>
                <w:rFonts w:ascii="Tahoma" w:hAnsi="Tahoma" w:cs="Tahoma"/>
              </w:rPr>
              <w:t>lead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863DE54" w:rsidR="00E84528" w:rsidRPr="00FA2A56" w:rsidRDefault="00E84528" w:rsidP="00E84528">
            <w:pPr>
              <w:pStyle w:val="TableRow"/>
              <w:rPr>
                <w:rFonts w:ascii="Tahoma" w:hAnsi="Tahoma" w:cs="Tahoma"/>
              </w:rPr>
            </w:pPr>
            <w:r w:rsidRPr="00FA2A56">
              <w:rPr>
                <w:rFonts w:ascii="Tahoma" w:hAnsi="Tahoma" w:cs="Tahoma"/>
                <w:sz w:val="22"/>
                <w:szCs w:val="22"/>
              </w:rPr>
              <w:t>Committee C</w:t>
            </w:r>
          </w:p>
        </w:tc>
      </w:tr>
      <w:bookmarkEnd w:id="2"/>
      <w:bookmarkEnd w:id="3"/>
      <w:bookmarkEnd w:id="4"/>
    </w:tbl>
    <w:p w14:paraId="7C7989F9" w14:textId="77777777" w:rsidR="00E84528" w:rsidRPr="00FA2A56" w:rsidRDefault="00E84528">
      <w:pPr>
        <w:spacing w:before="480" w:line="240" w:lineRule="auto"/>
        <w:rPr>
          <w:rFonts w:ascii="Tahoma" w:hAnsi="Tahoma" w:cs="Tahoma"/>
          <w:b/>
          <w:color w:val="104F75"/>
          <w:sz w:val="32"/>
          <w:szCs w:val="32"/>
        </w:rPr>
      </w:pPr>
    </w:p>
    <w:p w14:paraId="21ADBCD5" w14:textId="77777777" w:rsidR="00E84528" w:rsidRPr="00FA2A56" w:rsidRDefault="00E84528">
      <w:pPr>
        <w:spacing w:before="480" w:line="240" w:lineRule="auto"/>
        <w:rPr>
          <w:rFonts w:ascii="Tahoma" w:hAnsi="Tahoma" w:cs="Tahoma"/>
          <w:b/>
          <w:color w:val="104F75"/>
          <w:sz w:val="32"/>
          <w:szCs w:val="32"/>
        </w:rPr>
      </w:pPr>
    </w:p>
    <w:p w14:paraId="2A7D54D3" w14:textId="6B057739" w:rsidR="00E66558" w:rsidRPr="00FA2A56" w:rsidRDefault="009D71E8">
      <w:pPr>
        <w:spacing w:before="480" w:line="240" w:lineRule="auto"/>
        <w:rPr>
          <w:rFonts w:ascii="Tahoma" w:hAnsi="Tahoma" w:cs="Tahoma"/>
          <w:b/>
          <w:color w:val="104F75"/>
          <w:sz w:val="32"/>
          <w:szCs w:val="32"/>
        </w:rPr>
      </w:pPr>
      <w:r w:rsidRPr="00FA2A56">
        <w:rPr>
          <w:rFonts w:ascii="Tahoma" w:hAnsi="Tahoma" w:cs="Tahoma"/>
          <w:b/>
          <w:color w:val="104F75"/>
          <w:sz w:val="32"/>
          <w:szCs w:val="32"/>
        </w:rPr>
        <w:t>Funding overview</w:t>
      </w:r>
    </w:p>
    <w:p w14:paraId="4BBBAF5B" w14:textId="77777777" w:rsidR="00E84528" w:rsidRPr="00FA2A56" w:rsidRDefault="00E84528">
      <w:pPr>
        <w:spacing w:before="480" w:line="240" w:lineRule="auto"/>
        <w:rPr>
          <w:rFonts w:ascii="Tahoma" w:hAnsi="Tahoma" w:cs="Tahoma"/>
          <w:b/>
          <w:color w:val="104F75"/>
          <w:sz w:val="32"/>
          <w:szCs w:val="32"/>
        </w:rPr>
      </w:pPr>
    </w:p>
    <w:tbl>
      <w:tblPr>
        <w:tblW w:w="12763" w:type="dxa"/>
        <w:jc w:val="center"/>
        <w:tblCellMar>
          <w:left w:w="10" w:type="dxa"/>
          <w:right w:w="10" w:type="dxa"/>
        </w:tblCellMar>
        <w:tblLook w:val="04A0" w:firstRow="1" w:lastRow="0" w:firstColumn="1" w:lastColumn="0" w:noHBand="0" w:noVBand="1"/>
      </w:tblPr>
      <w:tblGrid>
        <w:gridCol w:w="8767"/>
        <w:gridCol w:w="3996"/>
      </w:tblGrid>
      <w:tr w:rsidR="00E66558" w:rsidRPr="00FA2A56" w14:paraId="2A7D54D6" w14:textId="77777777" w:rsidTr="006B6750">
        <w:trPr>
          <w:trHeight w:val="540"/>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A2A56" w:rsidRDefault="009D71E8">
            <w:pPr>
              <w:pStyle w:val="TableRow"/>
              <w:rPr>
                <w:rFonts w:ascii="Tahoma" w:hAnsi="Tahoma" w:cs="Tahoma"/>
              </w:rPr>
            </w:pPr>
            <w:r w:rsidRPr="00FA2A56">
              <w:rPr>
                <w:rFonts w:ascii="Tahoma" w:hAnsi="Tahoma" w:cs="Tahoma"/>
                <w:b/>
              </w:rPr>
              <w:t>Detail</w:t>
            </w:r>
          </w:p>
        </w:tc>
        <w:tc>
          <w:tcPr>
            <w:tcW w:w="39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A2A56" w:rsidRDefault="009D71E8">
            <w:pPr>
              <w:pStyle w:val="TableRow"/>
              <w:rPr>
                <w:rFonts w:ascii="Tahoma" w:hAnsi="Tahoma" w:cs="Tahoma"/>
              </w:rPr>
            </w:pPr>
            <w:r w:rsidRPr="00FA2A56">
              <w:rPr>
                <w:rFonts w:ascii="Tahoma" w:hAnsi="Tahoma" w:cs="Tahoma"/>
                <w:b/>
              </w:rPr>
              <w:t>Amount</w:t>
            </w:r>
          </w:p>
        </w:tc>
      </w:tr>
      <w:tr w:rsidR="00E66558" w:rsidRPr="00FA2A56" w14:paraId="2A7D54D9" w14:textId="77777777" w:rsidTr="006B6750">
        <w:trPr>
          <w:trHeight w:val="540"/>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A2A56" w:rsidRDefault="009D71E8">
            <w:pPr>
              <w:pStyle w:val="TableRow"/>
              <w:rPr>
                <w:rFonts w:ascii="Tahoma" w:hAnsi="Tahoma" w:cs="Tahoma"/>
              </w:rPr>
            </w:pPr>
            <w:r w:rsidRPr="00FA2A56">
              <w:rPr>
                <w:rFonts w:ascii="Tahoma" w:hAnsi="Tahoma" w:cs="Tahoma"/>
              </w:rPr>
              <w:t>Pupil premium funding allocation this academic year</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9600D41" w:rsidR="00E66558" w:rsidRPr="00FA2A56" w:rsidRDefault="009D71E8">
            <w:pPr>
              <w:pStyle w:val="TableRow"/>
              <w:rPr>
                <w:rFonts w:ascii="Tahoma" w:hAnsi="Tahoma" w:cs="Tahoma"/>
              </w:rPr>
            </w:pPr>
            <w:r w:rsidRPr="00FA2A56">
              <w:rPr>
                <w:rFonts w:ascii="Tahoma" w:hAnsi="Tahoma" w:cs="Tahoma"/>
              </w:rPr>
              <w:t>£</w:t>
            </w:r>
            <w:r w:rsidR="00E84528" w:rsidRPr="00FA2A56">
              <w:rPr>
                <w:rFonts w:ascii="Tahoma" w:hAnsi="Tahoma" w:cs="Tahoma"/>
              </w:rPr>
              <w:t xml:space="preserve"> </w:t>
            </w:r>
            <w:r w:rsidR="00E84528" w:rsidRPr="00FA2A56">
              <w:rPr>
                <w:rFonts w:ascii="Tahoma" w:hAnsi="Tahoma" w:cs="Tahoma"/>
                <w:sz w:val="22"/>
                <w:szCs w:val="22"/>
              </w:rPr>
              <w:t>£19,795</w:t>
            </w:r>
          </w:p>
        </w:tc>
      </w:tr>
      <w:tr w:rsidR="00E66558" w:rsidRPr="00FA2A56" w14:paraId="2A7D54DC" w14:textId="77777777" w:rsidTr="006B6750">
        <w:trPr>
          <w:trHeight w:val="540"/>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A2A56" w:rsidRDefault="009D71E8">
            <w:pPr>
              <w:pStyle w:val="TableRow"/>
              <w:rPr>
                <w:rFonts w:ascii="Tahoma" w:hAnsi="Tahoma" w:cs="Tahoma"/>
              </w:rPr>
            </w:pPr>
            <w:r w:rsidRPr="00FA2A56">
              <w:rPr>
                <w:rFonts w:ascii="Tahoma" w:hAnsi="Tahoma" w:cs="Tahoma"/>
              </w:rPr>
              <w:t>Recovery premium funding allocation this academic year</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316B6B7" w:rsidR="00E66558" w:rsidRPr="00FA2A56" w:rsidRDefault="009D71E8">
            <w:pPr>
              <w:pStyle w:val="TableRow"/>
              <w:rPr>
                <w:rFonts w:ascii="Tahoma" w:hAnsi="Tahoma" w:cs="Tahoma"/>
              </w:rPr>
            </w:pPr>
            <w:r w:rsidRPr="00FA2A56">
              <w:rPr>
                <w:rFonts w:ascii="Tahoma" w:hAnsi="Tahoma" w:cs="Tahoma"/>
              </w:rPr>
              <w:t>£</w:t>
            </w:r>
            <w:r w:rsidR="00E84528" w:rsidRPr="00FA2A56">
              <w:rPr>
                <w:rFonts w:ascii="Tahoma" w:hAnsi="Tahoma" w:cs="Tahoma"/>
              </w:rPr>
              <w:t xml:space="preserve"> 2,000</w:t>
            </w:r>
          </w:p>
        </w:tc>
      </w:tr>
      <w:tr w:rsidR="00E66558" w:rsidRPr="00FA2A56" w14:paraId="2A7D54DF" w14:textId="77777777" w:rsidTr="006B6750">
        <w:trPr>
          <w:trHeight w:val="540"/>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A2A56" w:rsidRDefault="009D71E8">
            <w:pPr>
              <w:pStyle w:val="TableRow"/>
              <w:rPr>
                <w:rFonts w:ascii="Tahoma" w:hAnsi="Tahoma" w:cs="Tahoma"/>
              </w:rPr>
            </w:pPr>
            <w:r w:rsidRPr="00FA2A56">
              <w:rPr>
                <w:rFonts w:ascii="Tahoma" w:hAnsi="Tahoma" w:cs="Tahoma"/>
              </w:rPr>
              <w:t>Pupil premium funding carried forward from previous years (enter £0 if not applicable)</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96C5B2E" w:rsidR="00E66558" w:rsidRPr="00FA2A56" w:rsidRDefault="009D71E8">
            <w:pPr>
              <w:pStyle w:val="TableRow"/>
              <w:rPr>
                <w:rFonts w:ascii="Tahoma" w:hAnsi="Tahoma" w:cs="Tahoma"/>
              </w:rPr>
            </w:pPr>
            <w:r w:rsidRPr="00FA2A56">
              <w:rPr>
                <w:rFonts w:ascii="Tahoma" w:hAnsi="Tahoma" w:cs="Tahoma"/>
              </w:rPr>
              <w:t>£</w:t>
            </w:r>
            <w:r w:rsidR="00E84528" w:rsidRPr="00FA2A56">
              <w:rPr>
                <w:rFonts w:ascii="Tahoma" w:hAnsi="Tahoma" w:cs="Tahoma"/>
              </w:rPr>
              <w:t>0</w:t>
            </w:r>
          </w:p>
        </w:tc>
      </w:tr>
      <w:tr w:rsidR="00E66558" w:rsidRPr="00FA2A56" w14:paraId="2A7D54E3" w14:textId="77777777" w:rsidTr="006B6750">
        <w:trPr>
          <w:trHeight w:val="1865"/>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A2A56" w:rsidRDefault="009D71E8">
            <w:pPr>
              <w:pStyle w:val="TableRow"/>
              <w:rPr>
                <w:rFonts w:ascii="Tahoma" w:hAnsi="Tahoma" w:cs="Tahoma"/>
                <w:b/>
              </w:rPr>
            </w:pPr>
            <w:r w:rsidRPr="00FA2A56">
              <w:rPr>
                <w:rFonts w:ascii="Tahoma" w:hAnsi="Tahoma" w:cs="Tahoma"/>
                <w:b/>
              </w:rPr>
              <w:t>Total budget for this academic year</w:t>
            </w:r>
          </w:p>
          <w:p w14:paraId="2A7D54E1" w14:textId="77777777" w:rsidR="00E66558" w:rsidRPr="00FA2A56" w:rsidRDefault="009D71E8">
            <w:pPr>
              <w:pStyle w:val="TableRow"/>
              <w:rPr>
                <w:rFonts w:ascii="Tahoma" w:hAnsi="Tahoma" w:cs="Tahoma"/>
              </w:rPr>
            </w:pPr>
            <w:r w:rsidRPr="00FA2A56">
              <w:rPr>
                <w:rFonts w:ascii="Tahoma" w:hAnsi="Tahoma" w:cs="Tahoma"/>
              </w:rPr>
              <w:t>If your school is an academy in a trust that pools this funding, state the amount available to your school this academic year</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A1E16A" w:rsidR="00E66558" w:rsidRPr="00FA2A56" w:rsidRDefault="009D71E8">
            <w:pPr>
              <w:pStyle w:val="TableRow"/>
              <w:rPr>
                <w:rFonts w:ascii="Tahoma" w:hAnsi="Tahoma" w:cs="Tahoma"/>
              </w:rPr>
            </w:pPr>
            <w:r w:rsidRPr="00FA2A56">
              <w:rPr>
                <w:rFonts w:ascii="Tahoma" w:hAnsi="Tahoma" w:cs="Tahoma"/>
              </w:rPr>
              <w:t>£</w:t>
            </w:r>
            <w:r w:rsidR="00E84528" w:rsidRPr="00FA2A56">
              <w:rPr>
                <w:rFonts w:ascii="Tahoma" w:hAnsi="Tahoma" w:cs="Tahoma"/>
              </w:rPr>
              <w:t>21,795</w:t>
            </w:r>
          </w:p>
        </w:tc>
      </w:tr>
    </w:tbl>
    <w:p w14:paraId="2A7D54E4" w14:textId="77777777" w:rsidR="00E66558" w:rsidRPr="00FA2A56" w:rsidRDefault="009D71E8">
      <w:pPr>
        <w:pStyle w:val="Heading1"/>
        <w:rPr>
          <w:rFonts w:ascii="Tahoma" w:hAnsi="Tahoma" w:cs="Tahoma"/>
        </w:rPr>
      </w:pPr>
      <w:r w:rsidRPr="00FA2A56">
        <w:rPr>
          <w:rFonts w:ascii="Tahoma" w:hAnsi="Tahoma" w:cs="Tahoma"/>
        </w:rPr>
        <w:lastRenderedPageBreak/>
        <w:t>Part A: Pupil premium strategy plan</w:t>
      </w:r>
    </w:p>
    <w:p w14:paraId="2A7D54E5" w14:textId="77777777" w:rsidR="00E66558" w:rsidRPr="00FA2A56" w:rsidRDefault="009D71E8">
      <w:pPr>
        <w:pStyle w:val="Heading2"/>
        <w:rPr>
          <w:rFonts w:ascii="Tahoma" w:hAnsi="Tahoma" w:cs="Tahoma"/>
        </w:rPr>
      </w:pPr>
      <w:bookmarkStart w:id="14" w:name="_Toc357771640"/>
      <w:bookmarkStart w:id="15" w:name="_Toc346793418"/>
      <w:r w:rsidRPr="00FA2A56">
        <w:rPr>
          <w:rFonts w:ascii="Tahoma" w:hAnsi="Tahoma" w:cs="Tahoma"/>
        </w:rPr>
        <w:t>Statement of intent</w:t>
      </w:r>
    </w:p>
    <w:tbl>
      <w:tblPr>
        <w:tblW w:w="14651" w:type="dxa"/>
        <w:tblCellMar>
          <w:left w:w="10" w:type="dxa"/>
          <w:right w:w="10" w:type="dxa"/>
        </w:tblCellMar>
        <w:tblLook w:val="04A0" w:firstRow="1" w:lastRow="0" w:firstColumn="1" w:lastColumn="0" w:noHBand="0" w:noVBand="1"/>
      </w:tblPr>
      <w:tblGrid>
        <w:gridCol w:w="14651"/>
      </w:tblGrid>
      <w:tr w:rsidR="00E66558" w:rsidRPr="00FA2A56" w14:paraId="2A7D54EA" w14:textId="77777777" w:rsidTr="00FA2A56">
        <w:trPr>
          <w:trHeight w:val="1472"/>
        </w:trPr>
        <w:tc>
          <w:tcPr>
            <w:tcW w:w="14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75EC" w14:textId="2EADB103" w:rsidR="00FA2A56" w:rsidRDefault="00FA2A56" w:rsidP="00FA2A56">
            <w:pPr>
              <w:pStyle w:val="NormalWeb"/>
              <w:shd w:val="clear" w:color="auto" w:fill="FEFEFE"/>
              <w:rPr>
                <w:rFonts w:ascii="Tahoma" w:hAnsi="Tahoma" w:cs="Tahoma"/>
                <w:color w:val="464646"/>
                <w:sz w:val="22"/>
              </w:rPr>
            </w:pPr>
            <w:r w:rsidRPr="00FA2A56">
              <w:rPr>
                <w:rFonts w:ascii="Tahoma" w:hAnsi="Tahoma" w:cs="Tahoma"/>
                <w:color w:val="464646"/>
                <w:sz w:val="22"/>
              </w:rPr>
              <w:t xml:space="preserve">We organise teaching and learning at </w:t>
            </w:r>
            <w:proofErr w:type="spellStart"/>
            <w:r w:rsidRPr="00FA2A56">
              <w:rPr>
                <w:rFonts w:ascii="Tahoma" w:hAnsi="Tahoma" w:cs="Tahoma"/>
                <w:color w:val="464646"/>
                <w:sz w:val="22"/>
              </w:rPr>
              <w:t>Keelham</w:t>
            </w:r>
            <w:proofErr w:type="spellEnd"/>
            <w:r w:rsidRPr="00FA2A56">
              <w:rPr>
                <w:rFonts w:ascii="Tahoma" w:hAnsi="Tahoma" w:cs="Tahoma"/>
                <w:color w:val="464646"/>
                <w:sz w:val="22"/>
              </w:rPr>
              <w:t xml:space="preserve"> in order to meet the needs of all children in the best way.</w:t>
            </w:r>
            <w:r w:rsidR="00824E80">
              <w:rPr>
                <w:rFonts w:ascii="Tahoma" w:hAnsi="Tahoma" w:cs="Tahoma"/>
                <w:color w:val="464646"/>
                <w:sz w:val="22"/>
              </w:rPr>
              <w:t xml:space="preserve"> We want our children to be:</w:t>
            </w:r>
          </w:p>
          <w:p w14:paraId="4BD6FF1D" w14:textId="09ACBA99" w:rsidR="00824E80" w:rsidRPr="00FA2A56" w:rsidRDefault="00824E80" w:rsidP="00A27579">
            <w:pPr>
              <w:pStyle w:val="NormalWeb"/>
              <w:shd w:val="clear" w:color="auto" w:fill="FEFEFE"/>
              <w:jc w:val="center"/>
              <w:rPr>
                <w:rFonts w:ascii="Tahoma" w:hAnsi="Tahoma" w:cs="Tahoma"/>
                <w:color w:val="464646"/>
                <w:sz w:val="22"/>
              </w:rPr>
            </w:pPr>
            <w:r>
              <w:rPr>
                <w:noProof/>
              </w:rPr>
              <w:drawing>
                <wp:inline distT="0" distB="0" distL="0" distR="0" wp14:anchorId="427F38FA" wp14:editId="07B8F7E0">
                  <wp:extent cx="4876800" cy="4350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3269" cy="4365099"/>
                          </a:xfrm>
                          <a:prstGeom prst="rect">
                            <a:avLst/>
                          </a:prstGeom>
                        </pic:spPr>
                      </pic:pic>
                    </a:graphicData>
                  </a:graphic>
                </wp:inline>
              </w:drawing>
            </w:r>
          </w:p>
          <w:p w14:paraId="33B9A611" w14:textId="77777777" w:rsidR="00FA2A56" w:rsidRPr="00FA2A56" w:rsidRDefault="00FA2A56" w:rsidP="00FA2A56">
            <w:pPr>
              <w:pStyle w:val="NormalWeb"/>
              <w:shd w:val="clear" w:color="auto" w:fill="FEFEFE"/>
              <w:rPr>
                <w:rFonts w:ascii="Tahoma" w:hAnsi="Tahoma" w:cs="Tahoma"/>
                <w:color w:val="464646"/>
                <w:sz w:val="22"/>
              </w:rPr>
            </w:pPr>
            <w:r w:rsidRPr="00FA2A56">
              <w:rPr>
                <w:rFonts w:ascii="Tahoma" w:hAnsi="Tahoma" w:cs="Tahoma"/>
                <w:color w:val="464646"/>
                <w:sz w:val="22"/>
              </w:rPr>
              <w:lastRenderedPageBreak/>
              <w:t>We ensure that appropriate provision is made for children who belong to vulnerable groups and that socially disadvantaged children have their needs adequately assessed and met.</w:t>
            </w:r>
          </w:p>
          <w:p w14:paraId="7424B104" w14:textId="77777777" w:rsidR="00FA2A56" w:rsidRPr="00FA2A56" w:rsidRDefault="00FA2A56" w:rsidP="00FA2A56">
            <w:pPr>
              <w:pStyle w:val="NormalWeb"/>
              <w:shd w:val="clear" w:color="auto" w:fill="FEFEFE"/>
              <w:rPr>
                <w:rFonts w:ascii="Tahoma" w:hAnsi="Tahoma" w:cs="Tahoma"/>
                <w:color w:val="464646"/>
                <w:sz w:val="22"/>
              </w:rPr>
            </w:pPr>
            <w:r w:rsidRPr="00FA2A56">
              <w:rPr>
                <w:rFonts w:ascii="Tahoma" w:hAnsi="Tahoma" w:cs="Tahoma"/>
                <w:color w:val="464646"/>
                <w:sz w:val="22"/>
              </w:rPr>
              <w:t>We recognise that not all children who receive pupil premium will be socially disadvantaged and we recognise that not all children that are disadvantaged will be in receipt of Pupil premium money.</w:t>
            </w:r>
          </w:p>
          <w:p w14:paraId="2A7D54E9" w14:textId="7A431464" w:rsidR="00E66558" w:rsidRPr="00FA2A56" w:rsidRDefault="00E66558" w:rsidP="00FA2A56">
            <w:pPr>
              <w:ind w:left="720" w:hanging="360"/>
              <w:rPr>
                <w:rFonts w:ascii="Tahoma" w:hAnsi="Tahoma" w:cs="Tahoma"/>
                <w:i/>
                <w:iCs/>
              </w:rPr>
            </w:pPr>
          </w:p>
        </w:tc>
      </w:tr>
    </w:tbl>
    <w:p w14:paraId="2A7D54EB" w14:textId="77777777" w:rsidR="00E66558" w:rsidRPr="00FA2A56" w:rsidRDefault="009D71E8">
      <w:pPr>
        <w:pStyle w:val="Heading2"/>
        <w:spacing w:before="600"/>
        <w:rPr>
          <w:rFonts w:ascii="Tahoma" w:hAnsi="Tahoma" w:cs="Tahoma"/>
        </w:rPr>
      </w:pPr>
      <w:r w:rsidRPr="00FA2A56">
        <w:rPr>
          <w:rFonts w:ascii="Tahoma" w:hAnsi="Tahoma" w:cs="Tahoma"/>
        </w:rPr>
        <w:lastRenderedPageBreak/>
        <w:t>Challenges</w:t>
      </w:r>
    </w:p>
    <w:p w14:paraId="2A7D54EC" w14:textId="77777777" w:rsidR="00E66558" w:rsidRPr="00FA2A56" w:rsidRDefault="009D71E8">
      <w:pPr>
        <w:spacing w:before="120" w:line="240" w:lineRule="auto"/>
        <w:textAlignment w:val="baseline"/>
        <w:outlineLvl w:val="0"/>
        <w:rPr>
          <w:rFonts w:ascii="Tahoma" w:hAnsi="Tahoma" w:cs="Tahoma"/>
        </w:rPr>
      </w:pPr>
      <w:r w:rsidRPr="00FA2A56">
        <w:rPr>
          <w:rFonts w:ascii="Tahoma" w:hAnsi="Tahoma" w:cs="Tahoma"/>
          <w:bCs/>
          <w:color w:val="auto"/>
        </w:rPr>
        <w:t>This details</w:t>
      </w:r>
      <w:r w:rsidRPr="00FA2A56">
        <w:rPr>
          <w:rFonts w:ascii="Tahoma" w:hAnsi="Tahoma" w:cs="Tahoma"/>
          <w:color w:val="auto"/>
        </w:rPr>
        <w:t xml:space="preserve"> the key</w:t>
      </w:r>
      <w:r w:rsidRPr="00FA2A56">
        <w:rPr>
          <w:rFonts w:ascii="Tahoma" w:hAnsi="Tahoma" w:cs="Tahoma"/>
          <w:bCs/>
          <w:color w:val="auto"/>
        </w:rPr>
        <w:t xml:space="preserve"> </w:t>
      </w:r>
      <w:r w:rsidRPr="00FA2A56">
        <w:rPr>
          <w:rFonts w:ascii="Tahoma" w:hAnsi="Tahoma" w:cs="Tahoma"/>
          <w:color w:val="auto"/>
        </w:rPr>
        <w:t xml:space="preserve">challenges to </w:t>
      </w:r>
      <w:r w:rsidRPr="00FA2A56">
        <w:rPr>
          <w:rFonts w:ascii="Tahoma" w:hAnsi="Tahoma" w:cs="Tahoma"/>
          <w:bCs/>
          <w:color w:val="auto"/>
        </w:rPr>
        <w:t>achievement that we have</w:t>
      </w:r>
      <w:r w:rsidRPr="00FA2A56">
        <w:rPr>
          <w:rFonts w:ascii="Tahoma" w:hAnsi="Tahoma" w:cs="Tahoma"/>
          <w:color w:val="auto"/>
        </w:rPr>
        <w:t xml:space="preserve"> identified among </w:t>
      </w:r>
      <w:r w:rsidRPr="00FA2A56">
        <w:rPr>
          <w:rFonts w:ascii="Tahoma" w:hAnsi="Tahoma" w:cs="Tahoma"/>
          <w:bCs/>
          <w:color w:val="auto"/>
        </w:rPr>
        <w:t>our</w:t>
      </w:r>
      <w:r w:rsidRPr="00FA2A56">
        <w:rPr>
          <w:rFonts w:ascii="Tahoma" w:hAnsi="Tahoma" w:cs="Tahoma"/>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26"/>
        <w:gridCol w:w="12234"/>
      </w:tblGrid>
      <w:tr w:rsidR="00E66558" w:rsidRPr="00FA2A56" w14:paraId="2A7D54EF" w14:textId="77777777" w:rsidTr="001C1020">
        <w:trPr>
          <w:trHeight w:val="836"/>
        </w:trP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A2A56" w:rsidRDefault="009D71E8">
            <w:pPr>
              <w:pStyle w:val="TableHeader"/>
              <w:jc w:val="left"/>
              <w:rPr>
                <w:rFonts w:ascii="Tahoma" w:hAnsi="Tahoma" w:cs="Tahoma"/>
              </w:rPr>
            </w:pPr>
            <w:r w:rsidRPr="00FA2A56">
              <w:rPr>
                <w:rFonts w:ascii="Tahoma" w:hAnsi="Tahoma" w:cs="Tahoma"/>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A2A56" w:rsidRDefault="009D71E8">
            <w:pPr>
              <w:pStyle w:val="TableHeader"/>
              <w:jc w:val="left"/>
              <w:rPr>
                <w:rFonts w:ascii="Tahoma" w:hAnsi="Tahoma" w:cs="Tahoma"/>
              </w:rPr>
            </w:pPr>
            <w:r w:rsidRPr="00FA2A56">
              <w:rPr>
                <w:rFonts w:ascii="Tahoma" w:hAnsi="Tahoma" w:cs="Tahoma"/>
              </w:rPr>
              <w:t xml:space="preserve">Detail of challenge </w:t>
            </w:r>
          </w:p>
        </w:tc>
      </w:tr>
      <w:tr w:rsidR="00E66558" w:rsidRPr="00FA2A5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805D7" w:rsidRDefault="009D71E8" w:rsidP="00A805D7">
            <w:pPr>
              <w:pStyle w:val="TableRow"/>
              <w:jc w:val="center"/>
              <w:rPr>
                <w:rFonts w:ascii="Tahoma" w:hAnsi="Tahoma" w:cs="Tahoma"/>
                <w:b/>
                <w:sz w:val="22"/>
                <w:szCs w:val="22"/>
              </w:rPr>
            </w:pPr>
            <w:r w:rsidRPr="00A805D7">
              <w:rPr>
                <w:rFonts w:ascii="Tahoma" w:hAnsi="Tahoma" w:cs="Tahoma"/>
                <w:b/>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9B38" w14:textId="020157AA" w:rsidR="001C1020" w:rsidRPr="00FA2A56" w:rsidRDefault="001C1020" w:rsidP="001C1020">
            <w:pPr>
              <w:pStyle w:val="TableRow"/>
              <w:rPr>
                <w:rStyle w:val="PlaceholderText"/>
                <w:rFonts w:ascii="Tahoma" w:hAnsi="Tahoma" w:cs="Tahoma"/>
                <w:sz w:val="22"/>
                <w:szCs w:val="22"/>
              </w:rPr>
            </w:pPr>
            <w:r w:rsidRPr="00FA2A56">
              <w:rPr>
                <w:rStyle w:val="PlaceholderText"/>
                <w:rFonts w:ascii="Tahoma" w:hAnsi="Tahoma" w:cs="Tahoma"/>
                <w:color w:val="auto"/>
                <w:sz w:val="22"/>
                <w:szCs w:val="22"/>
              </w:rPr>
              <w:t xml:space="preserve">Pupils have been working remotely for a considerable time over the past 18 months, having a negative impact on their development of basic reading skills. reading fluency and exposure to high quality texts. </w:t>
            </w:r>
          </w:p>
          <w:p w14:paraId="2A7D54F1" w14:textId="5A9C52A7" w:rsidR="00E66558" w:rsidRPr="00FA2A56" w:rsidRDefault="00E66558">
            <w:pPr>
              <w:pStyle w:val="TableRowCentered"/>
              <w:jc w:val="left"/>
              <w:rPr>
                <w:rFonts w:ascii="Tahoma" w:hAnsi="Tahoma" w:cs="Tahoma"/>
              </w:rPr>
            </w:pPr>
          </w:p>
        </w:tc>
      </w:tr>
      <w:tr w:rsidR="00E66558" w:rsidRPr="00FA2A5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805D7" w:rsidRDefault="009D71E8" w:rsidP="00A805D7">
            <w:pPr>
              <w:pStyle w:val="TableRow"/>
              <w:jc w:val="center"/>
              <w:rPr>
                <w:rFonts w:ascii="Tahoma" w:hAnsi="Tahoma" w:cs="Tahoma"/>
                <w:b/>
                <w:sz w:val="22"/>
                <w:szCs w:val="22"/>
              </w:rPr>
            </w:pPr>
            <w:r w:rsidRPr="00A805D7">
              <w:rPr>
                <w:rFonts w:ascii="Tahoma" w:hAnsi="Tahoma" w:cs="Tahoma"/>
                <w:b/>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36A1" w14:textId="3312CB84" w:rsidR="001C1020" w:rsidRPr="00FA2A56" w:rsidRDefault="001C1020" w:rsidP="001C1020">
            <w:pPr>
              <w:pStyle w:val="TableRow"/>
              <w:rPr>
                <w:rStyle w:val="PlaceholderText"/>
                <w:rFonts w:ascii="Tahoma" w:hAnsi="Tahoma" w:cs="Tahoma"/>
                <w:sz w:val="22"/>
                <w:szCs w:val="22"/>
              </w:rPr>
            </w:pPr>
            <w:r w:rsidRPr="00FA2A56">
              <w:rPr>
                <w:rStyle w:val="PlaceholderText"/>
                <w:rFonts w:ascii="Tahoma" w:hAnsi="Tahoma" w:cs="Tahoma"/>
                <w:color w:val="auto"/>
                <w:sz w:val="22"/>
                <w:szCs w:val="22"/>
              </w:rPr>
              <w:t xml:space="preserve">Pupils have been working remotely for a considerable time over the past 18 months, having a negative impact on their basic key mathematical skills. </w:t>
            </w:r>
          </w:p>
          <w:p w14:paraId="2A7D54F4" w14:textId="77777777" w:rsidR="00E66558" w:rsidRPr="00FA2A56" w:rsidRDefault="00E66558">
            <w:pPr>
              <w:pStyle w:val="TableRowCentered"/>
              <w:jc w:val="left"/>
              <w:rPr>
                <w:rFonts w:ascii="Tahoma" w:hAnsi="Tahoma" w:cs="Tahoma"/>
                <w:sz w:val="22"/>
                <w:szCs w:val="22"/>
              </w:rPr>
            </w:pPr>
          </w:p>
        </w:tc>
      </w:tr>
      <w:tr w:rsidR="00E66558" w:rsidRPr="00FA2A5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805D7" w:rsidRDefault="009D71E8" w:rsidP="00A805D7">
            <w:pPr>
              <w:pStyle w:val="TableRow"/>
              <w:jc w:val="center"/>
              <w:rPr>
                <w:rFonts w:ascii="Tahoma" w:hAnsi="Tahoma" w:cs="Tahoma"/>
                <w:b/>
                <w:sz w:val="22"/>
                <w:szCs w:val="22"/>
              </w:rPr>
            </w:pPr>
            <w:r w:rsidRPr="00A805D7">
              <w:rPr>
                <w:rFonts w:ascii="Tahoma" w:hAnsi="Tahoma" w:cs="Tahoma"/>
                <w:b/>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A1BA5DD" w:rsidR="00E66558" w:rsidRPr="00FA2A56" w:rsidRDefault="001C1020">
            <w:pPr>
              <w:pStyle w:val="TableRowCentered"/>
              <w:jc w:val="left"/>
              <w:rPr>
                <w:rFonts w:ascii="Tahoma" w:hAnsi="Tahoma" w:cs="Tahoma"/>
                <w:sz w:val="22"/>
                <w:szCs w:val="22"/>
              </w:rPr>
            </w:pPr>
            <w:r w:rsidRPr="00FA2A56">
              <w:rPr>
                <w:rStyle w:val="PlaceholderText"/>
                <w:rFonts w:ascii="Tahoma" w:hAnsi="Tahoma" w:cs="Tahoma"/>
                <w:color w:val="auto"/>
                <w:sz w:val="22"/>
              </w:rPr>
              <w:t>Due to long periods of isolation, pupils’ basic emotional and social needs may not be currently met. This could affect the rate of progress they make academically.</w:t>
            </w:r>
          </w:p>
        </w:tc>
      </w:tr>
      <w:tr w:rsidR="00E66558" w:rsidRPr="00FA2A5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A805D7" w:rsidRDefault="009D71E8" w:rsidP="00A805D7">
            <w:pPr>
              <w:pStyle w:val="TableRow"/>
              <w:jc w:val="center"/>
              <w:rPr>
                <w:rFonts w:ascii="Tahoma" w:hAnsi="Tahoma" w:cs="Tahoma"/>
                <w:b/>
                <w:sz w:val="22"/>
                <w:szCs w:val="22"/>
              </w:rPr>
            </w:pPr>
            <w:r w:rsidRPr="00A805D7">
              <w:rPr>
                <w:rFonts w:ascii="Tahoma" w:hAnsi="Tahoma" w:cs="Tahoma"/>
                <w:b/>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B391" w14:textId="42B16876" w:rsidR="001C1020" w:rsidRPr="00FA2A56" w:rsidRDefault="001C1020" w:rsidP="001C1020">
            <w:pPr>
              <w:pStyle w:val="TableRow"/>
              <w:rPr>
                <w:rFonts w:ascii="Tahoma" w:hAnsi="Tahoma" w:cs="Tahoma"/>
              </w:rPr>
            </w:pPr>
            <w:r w:rsidRPr="00FA2A56">
              <w:rPr>
                <w:rStyle w:val="PlaceholderText"/>
                <w:rFonts w:ascii="Tahoma" w:hAnsi="Tahoma" w:cs="Tahoma"/>
                <w:color w:val="auto"/>
                <w:sz w:val="22"/>
                <w:szCs w:val="22"/>
              </w:rPr>
              <w:t>Poor attendance, including the impact of Covid19</w:t>
            </w:r>
            <w:r w:rsidR="00A27579">
              <w:rPr>
                <w:rStyle w:val="PlaceholderText"/>
                <w:rFonts w:ascii="Tahoma" w:hAnsi="Tahoma" w:cs="Tahoma"/>
                <w:color w:val="auto"/>
                <w:sz w:val="22"/>
                <w:szCs w:val="22"/>
              </w:rPr>
              <w:t>.</w:t>
            </w:r>
            <w:r w:rsidR="00A27579">
              <w:rPr>
                <w:rStyle w:val="PlaceholderText"/>
                <w:color w:val="auto"/>
                <w:szCs w:val="22"/>
              </w:rPr>
              <w:t xml:space="preserve"> </w:t>
            </w:r>
          </w:p>
          <w:p w14:paraId="2A7D54FA" w14:textId="77777777" w:rsidR="00E66558" w:rsidRPr="00FA2A56" w:rsidRDefault="00E66558">
            <w:pPr>
              <w:pStyle w:val="TableRowCentered"/>
              <w:jc w:val="left"/>
              <w:rPr>
                <w:rFonts w:ascii="Tahoma" w:hAnsi="Tahoma" w:cs="Tahoma"/>
                <w:iCs/>
                <w:sz w:val="22"/>
              </w:rPr>
            </w:pPr>
          </w:p>
        </w:tc>
      </w:tr>
      <w:tr w:rsidR="00E66558" w:rsidRPr="00FA2A5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A805D7" w:rsidRDefault="009D71E8" w:rsidP="00A805D7">
            <w:pPr>
              <w:pStyle w:val="TableRow"/>
              <w:jc w:val="center"/>
              <w:rPr>
                <w:rFonts w:ascii="Tahoma" w:hAnsi="Tahoma" w:cs="Tahoma"/>
                <w:b/>
                <w:sz w:val="22"/>
                <w:szCs w:val="22"/>
              </w:rPr>
            </w:pPr>
            <w:bookmarkStart w:id="16" w:name="_Toc443397160"/>
            <w:r w:rsidRPr="00A805D7">
              <w:rPr>
                <w:rFonts w:ascii="Tahoma" w:hAnsi="Tahoma" w:cs="Tahoma"/>
                <w:b/>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7CDD2E6" w:rsidR="00E66558" w:rsidRPr="00FA2A56" w:rsidRDefault="001C1020">
            <w:pPr>
              <w:pStyle w:val="TableRowCentered"/>
              <w:jc w:val="left"/>
              <w:rPr>
                <w:rFonts w:ascii="Tahoma" w:hAnsi="Tahoma" w:cs="Tahoma"/>
                <w:iCs/>
                <w:sz w:val="22"/>
              </w:rPr>
            </w:pPr>
            <w:r w:rsidRPr="00FA2A56">
              <w:rPr>
                <w:rStyle w:val="PlaceholderText"/>
                <w:rFonts w:ascii="Tahoma" w:hAnsi="Tahoma" w:cs="Tahoma"/>
                <w:color w:val="auto"/>
                <w:sz w:val="22"/>
                <w:szCs w:val="22"/>
              </w:rPr>
              <w:t xml:space="preserve">Covid19 measures limit visitors coming into school and the curriculum offer they can provide pupils.  </w:t>
            </w:r>
          </w:p>
        </w:tc>
      </w:tr>
    </w:tbl>
    <w:p w14:paraId="2A7D54FF" w14:textId="77777777" w:rsidR="00E66558" w:rsidRPr="00FA2A56" w:rsidRDefault="009D71E8">
      <w:pPr>
        <w:pStyle w:val="Heading2"/>
        <w:spacing w:before="600"/>
        <w:rPr>
          <w:rFonts w:ascii="Tahoma" w:hAnsi="Tahoma" w:cs="Tahoma"/>
        </w:rPr>
      </w:pPr>
      <w:r w:rsidRPr="00FA2A56">
        <w:rPr>
          <w:rFonts w:ascii="Tahoma" w:hAnsi="Tahoma" w:cs="Tahoma"/>
        </w:rPr>
        <w:lastRenderedPageBreak/>
        <w:t xml:space="preserve">Intended outcomes </w:t>
      </w:r>
    </w:p>
    <w:p w14:paraId="2A7D5500" w14:textId="77777777" w:rsidR="00E66558" w:rsidRPr="00FA2A56" w:rsidRDefault="009D71E8">
      <w:pPr>
        <w:rPr>
          <w:rFonts w:ascii="Tahoma" w:hAnsi="Tahoma" w:cs="Tahoma"/>
        </w:rPr>
      </w:pPr>
      <w:r w:rsidRPr="00FA2A56">
        <w:rPr>
          <w:rFonts w:ascii="Tahoma" w:hAnsi="Tahoma" w:cs="Tahoma"/>
          <w:color w:val="auto"/>
        </w:rPr>
        <w:t xml:space="preserve">This explains the outcomes we are aiming for </w:t>
      </w:r>
      <w:r w:rsidRPr="00FA2A56">
        <w:rPr>
          <w:rFonts w:ascii="Tahoma" w:hAnsi="Tahoma" w:cs="Tahoma"/>
          <w:b/>
          <w:bCs/>
          <w:color w:val="auto"/>
        </w:rPr>
        <w:t>by the end of our current strategy plan</w:t>
      </w:r>
      <w:r w:rsidRPr="00FA2A56">
        <w:rPr>
          <w:rFonts w:ascii="Tahoma" w:hAnsi="Tahoma" w:cs="Tahoma"/>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815"/>
        <w:gridCol w:w="10745"/>
      </w:tblGrid>
      <w:tr w:rsidR="00E66558" w:rsidRPr="00FA2A56" w14:paraId="2A7D5503" w14:textId="77777777" w:rsidTr="001C1020">
        <w:tc>
          <w:tcPr>
            <w:tcW w:w="3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FA2A56" w:rsidRDefault="009D71E8">
            <w:pPr>
              <w:pStyle w:val="TableHeader"/>
              <w:jc w:val="left"/>
              <w:rPr>
                <w:rFonts w:ascii="Tahoma" w:hAnsi="Tahoma" w:cs="Tahoma"/>
              </w:rPr>
            </w:pPr>
            <w:r w:rsidRPr="00FA2A56">
              <w:rPr>
                <w:rFonts w:ascii="Tahoma" w:hAnsi="Tahoma" w:cs="Tahoma"/>
              </w:rPr>
              <w:t>Intended outcome</w:t>
            </w:r>
          </w:p>
        </w:tc>
        <w:tc>
          <w:tcPr>
            <w:tcW w:w="107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FA2A56" w:rsidRDefault="009D71E8">
            <w:pPr>
              <w:pStyle w:val="TableHeader"/>
              <w:jc w:val="left"/>
              <w:rPr>
                <w:rFonts w:ascii="Tahoma" w:hAnsi="Tahoma" w:cs="Tahoma"/>
              </w:rPr>
            </w:pPr>
            <w:r w:rsidRPr="00FA2A56">
              <w:rPr>
                <w:rFonts w:ascii="Tahoma" w:hAnsi="Tahoma" w:cs="Tahoma"/>
              </w:rPr>
              <w:t>Success criteria</w:t>
            </w:r>
          </w:p>
        </w:tc>
      </w:tr>
      <w:tr w:rsidR="001C1020" w:rsidRPr="00FA2A56" w14:paraId="2A7D5506" w14:textId="77777777" w:rsidTr="001C1020">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67C0143" w:rsidR="001C1020" w:rsidRPr="00A805D7" w:rsidRDefault="001C1020">
            <w:pPr>
              <w:pStyle w:val="TableRow"/>
              <w:rPr>
                <w:rFonts w:ascii="Tahoma" w:hAnsi="Tahoma" w:cs="Tahoma"/>
                <w:b/>
              </w:rPr>
            </w:pPr>
            <w:r w:rsidRPr="00A805D7">
              <w:rPr>
                <w:rFonts w:ascii="Tahoma" w:hAnsi="Tahoma" w:cs="Tahoma"/>
                <w:b/>
                <w:sz w:val="22"/>
                <w:szCs w:val="22"/>
              </w:rPr>
              <w:t>For all disadvantaged pupils in school to make or exceed nationally expected progress rates in reading.</w:t>
            </w:r>
          </w:p>
        </w:tc>
        <w:tc>
          <w:tcPr>
            <w:tcW w:w="1074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tbl>
            <w:tblPr>
              <w:tblW w:w="10519" w:type="dxa"/>
              <w:jc w:val="center"/>
              <w:tblCellMar>
                <w:left w:w="10" w:type="dxa"/>
                <w:right w:w="10" w:type="dxa"/>
              </w:tblCellMar>
              <w:tblLook w:val="04A0" w:firstRow="1" w:lastRow="0" w:firstColumn="1" w:lastColumn="0" w:noHBand="0" w:noVBand="1"/>
            </w:tblPr>
            <w:tblGrid>
              <w:gridCol w:w="3539"/>
              <w:gridCol w:w="4944"/>
              <w:gridCol w:w="2036"/>
            </w:tblGrid>
            <w:tr w:rsidR="001C1020" w:rsidRPr="00FA2A56" w14:paraId="4DC25EC3"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CC30A7" w14:textId="77777777" w:rsidR="001C1020" w:rsidRPr="00FA2A56" w:rsidRDefault="001C1020" w:rsidP="001C1020">
                  <w:pPr>
                    <w:pStyle w:val="TableRow"/>
                    <w:rPr>
                      <w:rFonts w:ascii="Tahoma" w:hAnsi="Tahoma" w:cs="Tahoma"/>
                      <w:b/>
                      <w:sz w:val="22"/>
                      <w:szCs w:val="22"/>
                    </w:rPr>
                  </w:pPr>
                  <w:r w:rsidRPr="00FA2A56">
                    <w:rPr>
                      <w:rFonts w:ascii="Tahoma" w:hAnsi="Tahoma" w:cs="Tahoma"/>
                      <w:b/>
                      <w:sz w:val="22"/>
                      <w:szCs w:val="22"/>
                    </w:rPr>
                    <w:t>Aim</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733AB3" w14:textId="77777777" w:rsidR="001C1020" w:rsidRPr="00FA2A56" w:rsidRDefault="001C1020" w:rsidP="001C1020">
                  <w:pPr>
                    <w:pStyle w:val="TableRow"/>
                    <w:rPr>
                      <w:rFonts w:ascii="Tahoma" w:hAnsi="Tahoma" w:cs="Tahoma"/>
                      <w:b/>
                      <w:sz w:val="22"/>
                      <w:szCs w:val="22"/>
                    </w:rPr>
                  </w:pPr>
                  <w:r w:rsidRPr="00FA2A56">
                    <w:rPr>
                      <w:rFonts w:ascii="Tahoma" w:hAnsi="Tahoma" w:cs="Tahoma"/>
                      <w:b/>
                      <w:sz w:val="22"/>
                      <w:szCs w:val="22"/>
                    </w:rPr>
                    <w:t>Target</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9FE288" w14:textId="77777777" w:rsidR="001C1020" w:rsidRPr="00FA2A56" w:rsidRDefault="001C1020" w:rsidP="001C1020">
                  <w:pPr>
                    <w:pStyle w:val="TableRow"/>
                    <w:rPr>
                      <w:rFonts w:ascii="Tahoma" w:hAnsi="Tahoma" w:cs="Tahoma"/>
                      <w:b/>
                      <w:sz w:val="22"/>
                      <w:szCs w:val="22"/>
                    </w:rPr>
                  </w:pPr>
                  <w:r w:rsidRPr="00FA2A56">
                    <w:rPr>
                      <w:rFonts w:ascii="Tahoma" w:hAnsi="Tahoma" w:cs="Tahoma"/>
                      <w:b/>
                      <w:sz w:val="22"/>
                      <w:szCs w:val="22"/>
                    </w:rPr>
                    <w:t xml:space="preserve">Target date </w:t>
                  </w:r>
                </w:p>
              </w:tc>
            </w:tr>
            <w:tr w:rsidR="001C1020" w:rsidRPr="00FA2A56" w14:paraId="457317FE"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BA3323"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Progress in Reading</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488673"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Achieve better than national average progress scores in KS2 Reading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5AE796" w14:textId="77777777" w:rsidR="001C1020" w:rsidRPr="00FA2A56" w:rsidRDefault="001C1020" w:rsidP="001C1020">
                  <w:pPr>
                    <w:pStyle w:val="TableRow"/>
                    <w:jc w:val="center"/>
                    <w:rPr>
                      <w:rFonts w:ascii="Tahoma" w:hAnsi="Tahoma" w:cs="Tahoma"/>
                      <w:sz w:val="22"/>
                      <w:szCs w:val="22"/>
                    </w:rPr>
                  </w:pPr>
                  <w:r w:rsidRPr="00FA2A56">
                    <w:rPr>
                      <w:rFonts w:ascii="Tahoma" w:hAnsi="Tahoma" w:cs="Tahoma"/>
                      <w:sz w:val="22"/>
                      <w:szCs w:val="22"/>
                    </w:rPr>
                    <w:t>July 22</w:t>
                  </w:r>
                </w:p>
              </w:tc>
            </w:tr>
            <w:tr w:rsidR="001C1020" w:rsidRPr="00FA2A56" w14:paraId="272C895F"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6C5572"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Progress in Writing</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16DF04"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Achieve better than national average progress scores in KS2 Writing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7665CF" w14:textId="77777777" w:rsidR="001C1020" w:rsidRPr="00FA2A56" w:rsidRDefault="001C1020" w:rsidP="001C1020">
                  <w:pPr>
                    <w:pStyle w:val="TableRow"/>
                    <w:jc w:val="center"/>
                    <w:rPr>
                      <w:rFonts w:ascii="Tahoma" w:hAnsi="Tahoma" w:cs="Tahoma"/>
                      <w:sz w:val="22"/>
                      <w:szCs w:val="22"/>
                    </w:rPr>
                  </w:pPr>
                  <w:r w:rsidRPr="00FA2A56">
                    <w:rPr>
                      <w:rFonts w:ascii="Tahoma" w:hAnsi="Tahoma" w:cs="Tahoma"/>
                      <w:sz w:val="22"/>
                      <w:szCs w:val="22"/>
                    </w:rPr>
                    <w:t>July 22</w:t>
                  </w:r>
                </w:p>
              </w:tc>
            </w:tr>
            <w:tr w:rsidR="001C1020" w:rsidRPr="00FA2A56" w14:paraId="31FF0D06"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9ECCD0"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Progress in Mathematics</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243675"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Achieve better than national average progress scores in KS2 Writing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49F9BF" w14:textId="77777777" w:rsidR="001C1020" w:rsidRPr="00FA2A56" w:rsidRDefault="001C1020" w:rsidP="001C1020">
                  <w:pPr>
                    <w:pStyle w:val="TableRow"/>
                    <w:jc w:val="center"/>
                    <w:rPr>
                      <w:rFonts w:ascii="Tahoma" w:hAnsi="Tahoma" w:cs="Tahoma"/>
                      <w:sz w:val="22"/>
                      <w:szCs w:val="22"/>
                    </w:rPr>
                  </w:pPr>
                  <w:r w:rsidRPr="00FA2A56">
                    <w:rPr>
                      <w:rFonts w:ascii="Tahoma" w:hAnsi="Tahoma" w:cs="Tahoma"/>
                      <w:sz w:val="22"/>
                      <w:szCs w:val="22"/>
                    </w:rPr>
                    <w:t>July 22</w:t>
                  </w:r>
                </w:p>
              </w:tc>
            </w:tr>
            <w:tr w:rsidR="001C1020" w:rsidRPr="00FA2A56" w14:paraId="0260871E"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A363BE"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Phonics</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362B38"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Achieve national average expected standard in PSC</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24C9DA" w14:textId="77777777" w:rsidR="001C1020" w:rsidRPr="00FA2A56" w:rsidRDefault="001C1020" w:rsidP="001C1020">
                  <w:pPr>
                    <w:pStyle w:val="TableRow"/>
                    <w:jc w:val="center"/>
                    <w:rPr>
                      <w:rFonts w:ascii="Tahoma" w:hAnsi="Tahoma" w:cs="Tahoma"/>
                      <w:sz w:val="22"/>
                      <w:szCs w:val="22"/>
                    </w:rPr>
                  </w:pPr>
                  <w:r w:rsidRPr="00FA2A56">
                    <w:rPr>
                      <w:rFonts w:ascii="Tahoma" w:hAnsi="Tahoma" w:cs="Tahoma"/>
                      <w:sz w:val="22"/>
                      <w:szCs w:val="22"/>
                    </w:rPr>
                    <w:t>July 22</w:t>
                  </w:r>
                </w:p>
              </w:tc>
            </w:tr>
            <w:tr w:rsidR="001C1020" w:rsidRPr="00FA2A56" w14:paraId="074047F5"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2C31FC" w14:textId="77777777" w:rsidR="001C1020" w:rsidRPr="00FA2A56" w:rsidRDefault="001C1020" w:rsidP="001C1020">
                  <w:pPr>
                    <w:pStyle w:val="TableRow"/>
                    <w:rPr>
                      <w:rFonts w:ascii="Tahoma" w:hAnsi="Tahoma" w:cs="Tahoma"/>
                    </w:rPr>
                  </w:pPr>
                  <w:r w:rsidRPr="00FA2A56">
                    <w:rPr>
                      <w:rFonts w:ascii="Tahoma" w:hAnsi="Tahoma" w:cs="Tahoma"/>
                      <w:sz w:val="22"/>
                      <w:szCs w:val="22"/>
                    </w:rPr>
                    <w:t>Other</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867135"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Ensure disadvantaged pupils’ attendance is above 95%</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B1D4DE" w14:textId="77777777" w:rsidR="001C1020" w:rsidRPr="00FA2A56" w:rsidRDefault="001C1020" w:rsidP="001C1020">
                  <w:pPr>
                    <w:pStyle w:val="TableRow"/>
                    <w:jc w:val="center"/>
                    <w:rPr>
                      <w:rFonts w:ascii="Tahoma" w:hAnsi="Tahoma" w:cs="Tahoma"/>
                    </w:rPr>
                  </w:pPr>
                  <w:r w:rsidRPr="00FA2A56">
                    <w:rPr>
                      <w:rFonts w:ascii="Tahoma" w:hAnsi="Tahoma" w:cs="Tahoma"/>
                    </w:rPr>
                    <w:t>July 22</w:t>
                  </w:r>
                </w:p>
              </w:tc>
            </w:tr>
          </w:tbl>
          <w:p w14:paraId="2A7D5505" w14:textId="77777777" w:rsidR="001C1020" w:rsidRPr="00FA2A56" w:rsidRDefault="001C1020">
            <w:pPr>
              <w:pStyle w:val="TableRowCentered"/>
              <w:jc w:val="left"/>
              <w:rPr>
                <w:rFonts w:ascii="Tahoma" w:hAnsi="Tahoma" w:cs="Tahoma"/>
                <w:sz w:val="22"/>
                <w:szCs w:val="22"/>
              </w:rPr>
            </w:pPr>
          </w:p>
        </w:tc>
      </w:tr>
      <w:tr w:rsidR="001C1020" w:rsidRPr="00FA2A56" w14:paraId="2A7D5509" w14:textId="77777777" w:rsidTr="001C1020">
        <w:trPr>
          <w:trHeight w:val="736"/>
        </w:trPr>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B7259D8" w:rsidR="001C1020" w:rsidRPr="00A805D7" w:rsidRDefault="001C1020" w:rsidP="00E84528">
            <w:pPr>
              <w:pStyle w:val="TableRow"/>
              <w:rPr>
                <w:rFonts w:ascii="Tahoma" w:hAnsi="Tahoma" w:cs="Tahoma"/>
                <w:b/>
                <w:sz w:val="22"/>
                <w:szCs w:val="22"/>
              </w:rPr>
            </w:pPr>
            <w:r w:rsidRPr="00A805D7">
              <w:rPr>
                <w:rFonts w:ascii="Tahoma" w:hAnsi="Tahoma" w:cs="Tahoma"/>
                <w:b/>
                <w:sz w:val="22"/>
                <w:szCs w:val="22"/>
              </w:rPr>
              <w:t>To narrow the attainment gap between disadvantaged and non-disadvantaged pupils in writing.</w:t>
            </w:r>
          </w:p>
        </w:tc>
        <w:tc>
          <w:tcPr>
            <w:tcW w:w="1074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7777777" w:rsidR="001C1020" w:rsidRPr="00FA2A56" w:rsidRDefault="001C1020">
            <w:pPr>
              <w:pStyle w:val="TableRowCentered"/>
              <w:jc w:val="left"/>
              <w:rPr>
                <w:rFonts w:ascii="Tahoma" w:hAnsi="Tahoma" w:cs="Tahoma"/>
                <w:sz w:val="22"/>
                <w:szCs w:val="22"/>
              </w:rPr>
            </w:pPr>
          </w:p>
        </w:tc>
      </w:tr>
    </w:tbl>
    <w:p w14:paraId="2A06959E" w14:textId="77777777" w:rsidR="00120AB1" w:rsidRPr="00FA2A56" w:rsidRDefault="00120AB1">
      <w:pPr>
        <w:suppressAutoHyphens w:val="0"/>
        <w:spacing w:after="0" w:line="240" w:lineRule="auto"/>
        <w:rPr>
          <w:rFonts w:ascii="Tahoma" w:hAnsi="Tahoma" w:cs="Tahoma"/>
          <w:b/>
          <w:color w:val="104F75"/>
          <w:sz w:val="32"/>
          <w:szCs w:val="32"/>
        </w:rPr>
      </w:pPr>
      <w:r w:rsidRPr="00FA2A56">
        <w:rPr>
          <w:rFonts w:ascii="Tahoma" w:hAnsi="Tahoma" w:cs="Tahoma"/>
        </w:rPr>
        <w:br w:type="page"/>
      </w:r>
    </w:p>
    <w:p w14:paraId="2A7D5512" w14:textId="7B489199" w:rsidR="00E66558" w:rsidRPr="00FA2A56" w:rsidRDefault="009D71E8">
      <w:pPr>
        <w:pStyle w:val="Heading2"/>
        <w:rPr>
          <w:rFonts w:ascii="Tahoma" w:hAnsi="Tahoma" w:cs="Tahoma"/>
        </w:rPr>
      </w:pPr>
      <w:r w:rsidRPr="00FA2A56">
        <w:rPr>
          <w:rFonts w:ascii="Tahoma" w:hAnsi="Tahoma" w:cs="Tahoma"/>
        </w:rPr>
        <w:lastRenderedPageBreak/>
        <w:t>Activity in this academic year</w:t>
      </w:r>
    </w:p>
    <w:p w14:paraId="2A7D5513" w14:textId="77777777" w:rsidR="00E66558" w:rsidRPr="00FA2A56" w:rsidRDefault="009D71E8">
      <w:pPr>
        <w:spacing w:after="480"/>
        <w:rPr>
          <w:rFonts w:ascii="Tahoma" w:hAnsi="Tahoma" w:cs="Tahoma"/>
        </w:rPr>
      </w:pPr>
      <w:r w:rsidRPr="00FA2A56">
        <w:rPr>
          <w:rFonts w:ascii="Tahoma" w:hAnsi="Tahoma" w:cs="Tahoma"/>
        </w:rPr>
        <w:t xml:space="preserve">This details how we intend to spend our pupil premium (and recovery premium funding) </w:t>
      </w:r>
      <w:r w:rsidRPr="00FA2A56">
        <w:rPr>
          <w:rFonts w:ascii="Tahoma" w:hAnsi="Tahoma" w:cs="Tahoma"/>
          <w:b/>
          <w:bCs/>
        </w:rPr>
        <w:t>this academic year</w:t>
      </w:r>
      <w:r w:rsidRPr="00FA2A56">
        <w:rPr>
          <w:rFonts w:ascii="Tahoma" w:hAnsi="Tahoma" w:cs="Tahoma"/>
        </w:rPr>
        <w:t xml:space="preserve"> to address the challenges listed above.</w:t>
      </w:r>
    </w:p>
    <w:p w14:paraId="2A7D5514" w14:textId="77777777" w:rsidR="00E66558" w:rsidRPr="00FA2A56" w:rsidRDefault="009D71E8">
      <w:pPr>
        <w:pStyle w:val="Heading3"/>
        <w:rPr>
          <w:rFonts w:ascii="Tahoma" w:hAnsi="Tahoma" w:cs="Tahoma"/>
        </w:rPr>
      </w:pPr>
      <w:r w:rsidRPr="00FA2A56">
        <w:rPr>
          <w:rFonts w:ascii="Tahoma" w:hAnsi="Tahoma" w:cs="Tahoma"/>
        </w:rPr>
        <w:t>Teaching (for example, CPD, recruitment and retention)</w:t>
      </w:r>
    </w:p>
    <w:p w14:paraId="2A7D5515" w14:textId="55BDDB12" w:rsidR="00E66558" w:rsidRPr="00FA2A56" w:rsidRDefault="00E66558">
      <w:pPr>
        <w:rPr>
          <w:rFonts w:ascii="Tahoma" w:hAnsi="Tahoma" w:cs="Tahoma"/>
        </w:rPr>
      </w:pPr>
    </w:p>
    <w:tbl>
      <w:tblPr>
        <w:tblW w:w="5000" w:type="pct"/>
        <w:tblCellMar>
          <w:left w:w="10" w:type="dxa"/>
          <w:right w:w="10" w:type="dxa"/>
        </w:tblCellMar>
        <w:tblLook w:val="04A0" w:firstRow="1" w:lastRow="0" w:firstColumn="1" w:lastColumn="0" w:noHBand="0" w:noVBand="1"/>
      </w:tblPr>
      <w:tblGrid>
        <w:gridCol w:w="3954"/>
        <w:gridCol w:w="6864"/>
        <w:gridCol w:w="3742"/>
      </w:tblGrid>
      <w:tr w:rsidR="00E66558" w:rsidRPr="00FA2A56"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A2A56" w:rsidRDefault="009D71E8">
            <w:pPr>
              <w:pStyle w:val="TableHeader"/>
              <w:jc w:val="left"/>
              <w:rPr>
                <w:rFonts w:ascii="Tahoma" w:hAnsi="Tahoma" w:cs="Tahoma"/>
              </w:rPr>
            </w:pPr>
            <w:r w:rsidRPr="00FA2A56">
              <w:rPr>
                <w:rFonts w:ascii="Tahoma" w:hAnsi="Tahoma" w:cs="Tahoma"/>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FA2A56" w:rsidRDefault="009D71E8">
            <w:pPr>
              <w:pStyle w:val="TableHeader"/>
              <w:jc w:val="left"/>
              <w:rPr>
                <w:rFonts w:ascii="Tahoma" w:hAnsi="Tahoma" w:cs="Tahoma"/>
              </w:rPr>
            </w:pPr>
            <w:r w:rsidRPr="00FA2A56">
              <w:rPr>
                <w:rFonts w:ascii="Tahoma" w:hAnsi="Tahoma" w:cs="Tahoma"/>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A2A56" w:rsidRDefault="009D71E8">
            <w:pPr>
              <w:pStyle w:val="TableHeader"/>
              <w:jc w:val="left"/>
              <w:rPr>
                <w:rFonts w:ascii="Tahoma" w:hAnsi="Tahoma" w:cs="Tahoma"/>
              </w:rPr>
            </w:pPr>
            <w:r w:rsidRPr="00FA2A56">
              <w:rPr>
                <w:rFonts w:ascii="Tahoma" w:hAnsi="Tahoma" w:cs="Tahoma"/>
              </w:rPr>
              <w:t>Challenge number(s) addressed</w:t>
            </w:r>
          </w:p>
        </w:tc>
      </w:tr>
      <w:tr w:rsidR="00E66558" w:rsidRPr="00FA2A56"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72C7" w14:textId="34351B1F" w:rsidR="007F4A65" w:rsidRPr="00A805D7" w:rsidRDefault="007F4A65" w:rsidP="007F4A65">
            <w:pPr>
              <w:pStyle w:val="TableRow"/>
              <w:spacing w:after="240"/>
              <w:ind w:left="29"/>
              <w:rPr>
                <w:rFonts w:ascii="Tahoma" w:hAnsi="Tahoma" w:cs="Tahoma"/>
                <w:b/>
                <w:color w:val="auto"/>
                <w:sz w:val="22"/>
                <w:szCs w:val="22"/>
                <w:shd w:val="clear" w:color="auto" w:fill="FFFFFF"/>
              </w:rPr>
            </w:pPr>
            <w:r w:rsidRPr="00A805D7">
              <w:rPr>
                <w:rFonts w:ascii="Tahoma" w:hAnsi="Tahoma" w:cs="Tahoma"/>
                <w:b/>
                <w:iCs/>
                <w:color w:val="auto"/>
                <w:sz w:val="22"/>
                <w:szCs w:val="22"/>
                <w:lang w:val="en-US"/>
              </w:rPr>
              <w:t>Purchase of standardised diagnostic assessments from NFER for use from September 2021</w:t>
            </w:r>
          </w:p>
          <w:p w14:paraId="2A7D551A" w14:textId="3BCBFDDB" w:rsidR="00E66558" w:rsidRPr="00A805D7" w:rsidRDefault="007F4A65" w:rsidP="007F4A65">
            <w:pPr>
              <w:pStyle w:val="TableRow"/>
              <w:rPr>
                <w:rFonts w:ascii="Tahoma" w:hAnsi="Tahoma" w:cs="Tahoma"/>
                <w:b/>
                <w:sz w:val="22"/>
                <w:szCs w:val="22"/>
              </w:rPr>
            </w:pPr>
            <w:r w:rsidRPr="00A805D7">
              <w:rPr>
                <w:rFonts w:ascii="Tahoma" w:hAnsi="Tahoma" w:cs="Tahoma"/>
                <w:b/>
                <w:color w:val="auto"/>
                <w:sz w:val="22"/>
                <w:szCs w:val="22"/>
                <w:shd w:val="clear" w:color="auto" w:fill="FFFFFF"/>
              </w:rPr>
              <w:t>Training for staff to ensure assessments are interpreted and administered correctly.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48F8" w14:textId="77777777" w:rsidR="007F4A65" w:rsidRPr="00FA2A56" w:rsidRDefault="007F4A65" w:rsidP="007F4A65">
            <w:pPr>
              <w:pStyle w:val="TableRowCentered"/>
              <w:jc w:val="left"/>
              <w:rPr>
                <w:rFonts w:ascii="Tahoma" w:hAnsi="Tahoma" w:cs="Tahoma"/>
                <w:color w:val="auto"/>
                <w:sz w:val="22"/>
                <w:szCs w:val="22"/>
              </w:rPr>
            </w:pPr>
            <w:r w:rsidRPr="00FA2A56">
              <w:rPr>
                <w:rFonts w:ascii="Tahoma" w:hAnsi="Tahoma" w:cs="Tahoma"/>
                <w:color w:val="auto"/>
                <w:sz w:val="22"/>
                <w:szCs w:val="22"/>
              </w:rPr>
              <w:t>Standardised tests can provide reliable insights into the specific strengths and weaknesses of each pupil to help ensure they receive the correct additional support through interventions or teacher instruction:</w:t>
            </w:r>
          </w:p>
          <w:p w14:paraId="156A4485" w14:textId="77777777" w:rsidR="00E66558" w:rsidRPr="00FA2A56" w:rsidRDefault="00E66558" w:rsidP="007F4A65">
            <w:pPr>
              <w:pStyle w:val="TableRowCentered"/>
              <w:jc w:val="left"/>
              <w:rPr>
                <w:rFonts w:ascii="Tahoma" w:hAnsi="Tahoma" w:cs="Tahoma"/>
                <w:sz w:val="22"/>
                <w:szCs w:val="22"/>
              </w:rPr>
            </w:pPr>
          </w:p>
          <w:p w14:paraId="2A7D551B" w14:textId="514A298A" w:rsidR="00B8625E" w:rsidRPr="00FA2A56" w:rsidRDefault="0089566D" w:rsidP="007F4A65">
            <w:pPr>
              <w:pStyle w:val="TableRowCentered"/>
              <w:jc w:val="left"/>
              <w:rPr>
                <w:rFonts w:ascii="Tahoma" w:hAnsi="Tahoma" w:cs="Tahoma"/>
                <w:sz w:val="22"/>
                <w:szCs w:val="22"/>
              </w:rPr>
            </w:pPr>
            <w:hyperlink r:id="rId13" w:history="1">
              <w:r w:rsidR="00B8625E" w:rsidRPr="00FA2A56">
                <w:rPr>
                  <w:rStyle w:val="Hyperlink"/>
                  <w:rFonts w:ascii="Tahoma" w:hAnsi="Tahoma" w:cs="Tahoma"/>
                </w:rPr>
                <w:t>Teacher Feedback to Improve Pupil Learning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7FF8C16" w:rsidR="00E66558" w:rsidRPr="00FA2A56" w:rsidRDefault="001C1020">
            <w:pPr>
              <w:pStyle w:val="TableRowCentered"/>
              <w:jc w:val="left"/>
              <w:rPr>
                <w:rFonts w:ascii="Tahoma" w:hAnsi="Tahoma" w:cs="Tahoma"/>
                <w:sz w:val="22"/>
                <w:szCs w:val="22"/>
              </w:rPr>
            </w:pPr>
            <w:r w:rsidRPr="00FA2A56">
              <w:rPr>
                <w:rFonts w:ascii="Tahoma" w:hAnsi="Tahoma" w:cs="Tahoma"/>
                <w:sz w:val="22"/>
                <w:szCs w:val="22"/>
              </w:rPr>
              <w:t>1</w:t>
            </w:r>
            <w:r w:rsidRPr="00FA2A56">
              <w:rPr>
                <w:rFonts w:ascii="Tahoma" w:hAnsi="Tahoma" w:cs="Tahoma"/>
              </w:rPr>
              <w:t>,2</w:t>
            </w:r>
          </w:p>
        </w:tc>
      </w:tr>
      <w:tr w:rsidR="00E66558" w:rsidRPr="00FA2A56"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4AA9732" w:rsidR="00E66558" w:rsidRPr="00A805D7" w:rsidRDefault="007F4A65">
            <w:pPr>
              <w:pStyle w:val="TableRow"/>
              <w:rPr>
                <w:rFonts w:ascii="Tahoma" w:hAnsi="Tahoma" w:cs="Tahoma"/>
                <w:b/>
                <w:sz w:val="22"/>
                <w:szCs w:val="22"/>
              </w:rPr>
            </w:pPr>
            <w:r w:rsidRPr="00A805D7">
              <w:rPr>
                <w:rFonts w:ascii="Tahoma" w:hAnsi="Tahoma" w:cs="Tahoma"/>
                <w:b/>
                <w:sz w:val="22"/>
                <w:szCs w:val="22"/>
              </w:rPr>
              <w:t>Observe and share mathematical practice through school and engage in further research and support collaborative conversations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DD3F43F" w:rsidR="00E66558" w:rsidRPr="00FA2A56" w:rsidRDefault="0089566D">
            <w:pPr>
              <w:pStyle w:val="TableRowCentered"/>
              <w:jc w:val="left"/>
              <w:rPr>
                <w:rFonts w:ascii="Tahoma" w:hAnsi="Tahoma" w:cs="Tahoma"/>
                <w:sz w:val="22"/>
                <w:szCs w:val="22"/>
              </w:rPr>
            </w:pPr>
            <w:hyperlink r:id="rId14" w:history="1">
              <w:r w:rsidR="00B8625E" w:rsidRPr="00FA2A56">
                <w:rPr>
                  <w:rStyle w:val="Hyperlink"/>
                  <w:rFonts w:ascii="Tahoma" w:hAnsi="Tahoma" w:cs="Tahoma"/>
                </w:rPr>
                <w:t>Early years and Key Stage 1 mathematics teaching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1ADEBE1" w:rsidR="00E66558" w:rsidRPr="00FA2A56" w:rsidRDefault="001C1020">
            <w:pPr>
              <w:pStyle w:val="TableRowCentered"/>
              <w:jc w:val="left"/>
              <w:rPr>
                <w:rFonts w:ascii="Tahoma" w:hAnsi="Tahoma" w:cs="Tahoma"/>
                <w:sz w:val="22"/>
                <w:szCs w:val="22"/>
              </w:rPr>
            </w:pPr>
            <w:r w:rsidRPr="00FA2A56">
              <w:rPr>
                <w:rFonts w:ascii="Tahoma" w:hAnsi="Tahoma" w:cs="Tahoma"/>
                <w:sz w:val="22"/>
                <w:szCs w:val="22"/>
              </w:rPr>
              <w:t>2</w:t>
            </w:r>
          </w:p>
        </w:tc>
      </w:tr>
      <w:tr w:rsidR="007F4A65" w:rsidRPr="00FA2A56" w14:paraId="09D100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99EB" w14:textId="77777777" w:rsidR="007F4A65" w:rsidRPr="00A805D7" w:rsidRDefault="007F4A65" w:rsidP="007F4A65">
            <w:pPr>
              <w:spacing w:line="240" w:lineRule="auto"/>
              <w:textAlignment w:val="baseline"/>
              <w:rPr>
                <w:rStyle w:val="normaltextrun"/>
                <w:rFonts w:ascii="Tahoma" w:hAnsi="Tahoma" w:cs="Tahoma"/>
                <w:b/>
                <w:sz w:val="22"/>
                <w:szCs w:val="22"/>
              </w:rPr>
            </w:pPr>
            <w:r w:rsidRPr="00A805D7">
              <w:rPr>
                <w:rStyle w:val="normaltextrun"/>
                <w:rFonts w:ascii="Tahoma" w:hAnsi="Tahoma" w:cs="Tahoma"/>
                <w:b/>
                <w:sz w:val="22"/>
                <w:szCs w:val="22"/>
              </w:rPr>
              <w:t>To upskill support staff with appropriate approaches and pedagogy to teaching interventions.</w:t>
            </w:r>
          </w:p>
          <w:p w14:paraId="4ACC7588" w14:textId="77777777" w:rsidR="007F4A65" w:rsidRPr="00A805D7" w:rsidRDefault="007F4A65">
            <w:pPr>
              <w:pStyle w:val="TableRow"/>
              <w:rPr>
                <w:rFonts w:ascii="Tahoma" w:hAnsi="Tahoma" w:cs="Tahoma"/>
                <w:b/>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A326" w14:textId="77777777" w:rsidR="00610AE5" w:rsidRPr="00FA2A56" w:rsidRDefault="00610AE5" w:rsidP="00610AE5">
            <w:pPr>
              <w:pStyle w:val="TableRowCentered"/>
              <w:jc w:val="left"/>
              <w:rPr>
                <w:rFonts w:ascii="Tahoma" w:hAnsi="Tahoma" w:cs="Tahoma"/>
                <w:sz w:val="22"/>
              </w:rPr>
            </w:pPr>
            <w:r w:rsidRPr="00FA2A56">
              <w:rPr>
                <w:rFonts w:ascii="Tahoma" w:hAnsi="Tahoma" w:cs="Tahoma"/>
                <w:sz w:val="22"/>
              </w:rPr>
              <w:t>Teaching assistants can provide a large positive impact on learner outcomes</w:t>
            </w:r>
          </w:p>
          <w:p w14:paraId="20C5BCFF" w14:textId="7808D2D3" w:rsidR="007F4A65" w:rsidRPr="00FA2A56" w:rsidRDefault="00610AE5" w:rsidP="00610AE5">
            <w:pPr>
              <w:pStyle w:val="TableRowCentered"/>
              <w:jc w:val="left"/>
              <w:rPr>
                <w:rFonts w:ascii="Tahoma" w:hAnsi="Tahoma" w:cs="Tahoma"/>
                <w:sz w:val="22"/>
                <w:szCs w:val="22"/>
              </w:rPr>
            </w:pPr>
            <w:hyperlink r:id="rId15" w:history="1">
              <w:r w:rsidRPr="00FA2A56">
                <w:rPr>
                  <w:rStyle w:val="Hyperlink"/>
                  <w:rFonts w:ascii="Tahoma" w:hAnsi="Tahoma" w:cs="Tahoma"/>
                </w:rPr>
                <w:t>Teaching Assistant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04D44" w14:textId="5838E159" w:rsidR="007F4A65" w:rsidRPr="00FA2A56" w:rsidRDefault="001C1020">
            <w:pPr>
              <w:pStyle w:val="TableRowCentered"/>
              <w:jc w:val="left"/>
              <w:rPr>
                <w:rFonts w:ascii="Tahoma" w:hAnsi="Tahoma" w:cs="Tahoma"/>
                <w:sz w:val="22"/>
                <w:szCs w:val="22"/>
              </w:rPr>
            </w:pPr>
            <w:r w:rsidRPr="00FA2A56">
              <w:rPr>
                <w:rFonts w:ascii="Tahoma" w:hAnsi="Tahoma" w:cs="Tahoma"/>
                <w:sz w:val="22"/>
                <w:szCs w:val="22"/>
              </w:rPr>
              <w:t>1</w:t>
            </w:r>
            <w:r w:rsidRPr="00FA2A56">
              <w:rPr>
                <w:rFonts w:ascii="Tahoma" w:hAnsi="Tahoma" w:cs="Tahoma"/>
              </w:rPr>
              <w:t>,2</w:t>
            </w:r>
          </w:p>
        </w:tc>
      </w:tr>
      <w:tr w:rsidR="007F4A65" w:rsidRPr="00FA2A56" w14:paraId="76017A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F8BC" w14:textId="45767DA9" w:rsidR="007F4A65" w:rsidRPr="00A805D7" w:rsidRDefault="007F4A65" w:rsidP="007F4A65">
            <w:pPr>
              <w:spacing w:line="240" w:lineRule="auto"/>
              <w:textAlignment w:val="baseline"/>
              <w:rPr>
                <w:rStyle w:val="normaltextrun"/>
                <w:rFonts w:ascii="Tahoma" w:hAnsi="Tahoma" w:cs="Tahoma"/>
                <w:b/>
                <w:sz w:val="22"/>
                <w:szCs w:val="22"/>
              </w:rPr>
            </w:pPr>
            <w:r w:rsidRPr="00A805D7">
              <w:rPr>
                <w:rStyle w:val="normaltextrun"/>
                <w:rFonts w:ascii="Tahoma" w:hAnsi="Tahoma" w:cs="Tahoma"/>
                <w:b/>
                <w:sz w:val="22"/>
                <w:szCs w:val="22"/>
              </w:rPr>
              <w:lastRenderedPageBreak/>
              <w:t xml:space="preserve">KS2 lead embarks on training by Herts for learning in the teaching of </w:t>
            </w:r>
            <w:r w:rsidR="001C1020" w:rsidRPr="00A805D7">
              <w:rPr>
                <w:rStyle w:val="normaltextrun"/>
                <w:rFonts w:ascii="Tahoma" w:hAnsi="Tahoma" w:cs="Tahoma"/>
                <w:b/>
                <w:sz w:val="22"/>
                <w:szCs w:val="22"/>
              </w:rPr>
              <w:t>targeted</w:t>
            </w:r>
            <w:r w:rsidRPr="00A805D7">
              <w:rPr>
                <w:rStyle w:val="normaltextrun"/>
                <w:rFonts w:ascii="Tahoma" w:hAnsi="Tahoma" w:cs="Tahoma"/>
                <w:b/>
                <w:sz w:val="22"/>
                <w:szCs w:val="22"/>
              </w:rPr>
              <w:t xml:space="preserve"> reading fluency.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B32F" w14:textId="75C62C17" w:rsidR="00B8625E" w:rsidRPr="00FA2A56" w:rsidRDefault="00B8625E" w:rsidP="00B8625E">
            <w:pPr>
              <w:pStyle w:val="TableRowCentered"/>
              <w:jc w:val="left"/>
              <w:rPr>
                <w:rFonts w:ascii="Tahoma" w:hAnsi="Tahoma" w:cs="Tahoma"/>
              </w:rPr>
            </w:pPr>
            <w:r w:rsidRPr="00FA2A56">
              <w:rPr>
                <w:rFonts w:ascii="Tahoma" w:hAnsi="Tahoma" w:cs="Tahoma"/>
              </w:rPr>
              <w:t>On average, oral language approaches have a high impact on pupil outcomes of 6 months’ additional progress.</w:t>
            </w:r>
          </w:p>
          <w:p w14:paraId="4E9656E1" w14:textId="47E25B54" w:rsidR="000F3E94" w:rsidRPr="00FA2A56" w:rsidRDefault="0089566D" w:rsidP="00B8625E">
            <w:pPr>
              <w:pStyle w:val="TableRowCentered"/>
              <w:jc w:val="left"/>
              <w:rPr>
                <w:rFonts w:ascii="Tahoma" w:hAnsi="Tahoma" w:cs="Tahoma"/>
              </w:rPr>
            </w:pPr>
            <w:hyperlink r:id="rId16" w:history="1">
              <w:r w:rsidR="000F3E94" w:rsidRPr="00FA2A56">
                <w:rPr>
                  <w:rStyle w:val="Hyperlink"/>
                  <w:rFonts w:ascii="Tahoma" w:hAnsi="Tahoma" w:cs="Tahoma"/>
                </w:rPr>
                <w:t>Reciprocal Reading | EEF (educationendowmentfoundation.org.uk)</w:t>
              </w:r>
            </w:hyperlink>
          </w:p>
          <w:p w14:paraId="2D60CDF2" w14:textId="77777777" w:rsidR="00B8625E" w:rsidRPr="00FA2A56" w:rsidRDefault="00B8625E" w:rsidP="00B8625E">
            <w:pPr>
              <w:pStyle w:val="TableRowCentered"/>
              <w:jc w:val="left"/>
              <w:rPr>
                <w:rFonts w:ascii="Tahoma" w:hAnsi="Tahoma" w:cs="Tahoma"/>
              </w:rPr>
            </w:pPr>
          </w:p>
          <w:p w14:paraId="75C97568" w14:textId="77777777" w:rsidR="00B8625E" w:rsidRPr="00FA2A56" w:rsidRDefault="00B8625E" w:rsidP="00B8625E">
            <w:pPr>
              <w:pStyle w:val="TableRowCentered"/>
              <w:jc w:val="left"/>
              <w:rPr>
                <w:rFonts w:ascii="Tahoma" w:hAnsi="Tahoma" w:cs="Tahoma"/>
              </w:rPr>
            </w:pPr>
            <w:r w:rsidRPr="00FA2A56">
              <w:rPr>
                <w:rFonts w:ascii="Tahoma" w:hAnsi="Tahoma" w:cs="Tahoma"/>
              </w:rPr>
              <w:t>Reading comprehension strategies are high impact on average (+6 months). Alongside phonics it is a crucial component of early reading instruction.</w:t>
            </w:r>
          </w:p>
          <w:p w14:paraId="4CAA1556" w14:textId="77777777" w:rsidR="00B8625E" w:rsidRPr="00FA2A56" w:rsidRDefault="0089566D" w:rsidP="00B8625E">
            <w:pPr>
              <w:pStyle w:val="TableRowCentered"/>
              <w:jc w:val="left"/>
              <w:rPr>
                <w:rFonts w:ascii="Tahoma" w:hAnsi="Tahoma" w:cs="Tahoma"/>
              </w:rPr>
            </w:pPr>
            <w:hyperlink r:id="rId17" w:history="1">
              <w:r w:rsidR="00B8625E" w:rsidRPr="00FA2A56">
                <w:rPr>
                  <w:rStyle w:val="Hyperlink"/>
                  <w:rFonts w:ascii="Tahoma" w:hAnsi="Tahoma" w:cs="Tahoma"/>
                </w:rPr>
                <w:t>Oral language interventions | EEF (educationendowmentfoundation.org.uk)</w:t>
              </w:r>
            </w:hyperlink>
          </w:p>
          <w:p w14:paraId="6F624505" w14:textId="34015624" w:rsidR="007F4A65" w:rsidRPr="00FA2A56" w:rsidRDefault="0089566D" w:rsidP="00B8625E">
            <w:pPr>
              <w:pStyle w:val="TableRowCentered"/>
              <w:jc w:val="left"/>
              <w:rPr>
                <w:rFonts w:ascii="Tahoma" w:hAnsi="Tahoma" w:cs="Tahoma"/>
                <w:sz w:val="22"/>
                <w:szCs w:val="22"/>
              </w:rPr>
            </w:pPr>
            <w:hyperlink r:id="rId18" w:history="1">
              <w:r w:rsidR="00B8625E" w:rsidRPr="00FA2A56">
                <w:rPr>
                  <w:rStyle w:val="Hyperlink"/>
                  <w:rFonts w:ascii="Tahoma" w:hAnsi="Tahoma" w:cs="Tahoma"/>
                </w:rPr>
                <w:t>Reading comprehension strategies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ED36B" w14:textId="088CCB02" w:rsidR="007F4A65" w:rsidRPr="00FA2A56" w:rsidRDefault="001C1020">
            <w:pPr>
              <w:pStyle w:val="TableRowCentered"/>
              <w:jc w:val="left"/>
              <w:rPr>
                <w:rFonts w:ascii="Tahoma" w:hAnsi="Tahoma" w:cs="Tahoma"/>
                <w:sz w:val="22"/>
                <w:szCs w:val="22"/>
              </w:rPr>
            </w:pPr>
            <w:r w:rsidRPr="00FA2A56">
              <w:rPr>
                <w:rFonts w:ascii="Tahoma" w:hAnsi="Tahoma" w:cs="Tahoma"/>
                <w:sz w:val="22"/>
                <w:szCs w:val="22"/>
              </w:rPr>
              <w:t>1</w:t>
            </w:r>
          </w:p>
        </w:tc>
      </w:tr>
      <w:tr w:rsidR="007F4A65" w:rsidRPr="00FA2A56" w14:paraId="52A1B5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92DE1" w14:textId="7FBC4CFF" w:rsidR="007F4A65" w:rsidRPr="00A805D7" w:rsidRDefault="007F4A65" w:rsidP="007F4A65">
            <w:pPr>
              <w:spacing w:line="240" w:lineRule="auto"/>
              <w:textAlignment w:val="baseline"/>
              <w:rPr>
                <w:rStyle w:val="normaltextrun"/>
                <w:rFonts w:ascii="Tahoma" w:hAnsi="Tahoma" w:cs="Tahoma"/>
                <w:b/>
                <w:sz w:val="22"/>
                <w:szCs w:val="22"/>
              </w:rPr>
            </w:pPr>
            <w:r w:rsidRPr="00A805D7">
              <w:rPr>
                <w:rFonts w:ascii="Tahoma" w:hAnsi="Tahoma" w:cs="Tahoma"/>
                <w:b/>
                <w:sz w:val="22"/>
                <w:szCs w:val="22"/>
              </w:rPr>
              <w:t>To providing a breadth of experiences to enhance pupil’s cultural capital.</w:t>
            </w:r>
            <w:r w:rsidR="00955019" w:rsidRPr="00A805D7">
              <w:rPr>
                <w:rFonts w:ascii="Tahoma" w:hAnsi="Tahoma" w:cs="Tahoma"/>
                <w:b/>
                <w:sz w:val="22"/>
                <w:szCs w:val="22"/>
              </w:rPr>
              <w:t xml:space="preserve"> Skilled teachers to deliver art, music, ICT and French to learners in KS1 and 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2CF6B" w14:textId="6D612DB8" w:rsidR="00955019" w:rsidRPr="00FA2A56" w:rsidRDefault="00955019">
            <w:pPr>
              <w:pStyle w:val="TableRowCentered"/>
              <w:jc w:val="left"/>
              <w:rPr>
                <w:rFonts w:ascii="Tahoma" w:hAnsi="Tahoma" w:cs="Tahoma"/>
              </w:rPr>
            </w:pPr>
            <w:r w:rsidRPr="00FA2A56">
              <w:rPr>
                <w:rFonts w:ascii="Tahoma" w:hAnsi="Tahoma" w:cs="Tahoma"/>
              </w:rPr>
              <w:t>Arts participation approaches can have a positive impact on academic outcomes in other areas of the curriculum.</w:t>
            </w:r>
          </w:p>
          <w:p w14:paraId="29C20015" w14:textId="5FCFAB13" w:rsidR="007F4A65" w:rsidRPr="00FA2A56" w:rsidRDefault="0089566D">
            <w:pPr>
              <w:pStyle w:val="TableRowCentered"/>
              <w:jc w:val="left"/>
              <w:rPr>
                <w:rFonts w:ascii="Tahoma" w:hAnsi="Tahoma" w:cs="Tahoma"/>
                <w:sz w:val="22"/>
                <w:szCs w:val="22"/>
              </w:rPr>
            </w:pPr>
            <w:hyperlink r:id="rId19" w:history="1">
              <w:r w:rsidR="00955019" w:rsidRPr="00FA2A56">
                <w:rPr>
                  <w:rStyle w:val="Hyperlink"/>
                  <w:rFonts w:ascii="Tahoma" w:hAnsi="Tahoma" w:cs="Tahoma"/>
                </w:rPr>
                <w:t>Arts participation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FC53" w14:textId="59B3CFD8" w:rsidR="007F4A65" w:rsidRPr="00FA2A56" w:rsidRDefault="001C1020">
            <w:pPr>
              <w:pStyle w:val="TableRowCentered"/>
              <w:jc w:val="left"/>
              <w:rPr>
                <w:rFonts w:ascii="Tahoma" w:hAnsi="Tahoma" w:cs="Tahoma"/>
                <w:sz w:val="22"/>
                <w:szCs w:val="22"/>
              </w:rPr>
            </w:pPr>
            <w:r w:rsidRPr="00FA2A56">
              <w:rPr>
                <w:rFonts w:ascii="Tahoma" w:hAnsi="Tahoma" w:cs="Tahoma"/>
                <w:sz w:val="22"/>
                <w:szCs w:val="22"/>
              </w:rPr>
              <w:t>1</w:t>
            </w:r>
            <w:r w:rsidRPr="00FA2A56">
              <w:rPr>
                <w:rFonts w:ascii="Tahoma" w:hAnsi="Tahoma" w:cs="Tahoma"/>
              </w:rPr>
              <w:t xml:space="preserve">,2 3, 4 and 5 </w:t>
            </w:r>
          </w:p>
        </w:tc>
      </w:tr>
    </w:tbl>
    <w:p w14:paraId="2A7D5522" w14:textId="61EE5138" w:rsidR="00E66558" w:rsidRDefault="00E66558">
      <w:pPr>
        <w:keepNext/>
        <w:spacing w:after="60"/>
        <w:outlineLvl w:val="1"/>
        <w:rPr>
          <w:rFonts w:ascii="Tahoma" w:hAnsi="Tahoma" w:cs="Tahoma"/>
        </w:rPr>
      </w:pPr>
    </w:p>
    <w:tbl>
      <w:tblPr>
        <w:tblStyle w:val="TableGrid"/>
        <w:tblW w:w="0" w:type="auto"/>
        <w:tblInd w:w="5" w:type="dxa"/>
        <w:tblLook w:val="04A0" w:firstRow="1" w:lastRow="0" w:firstColumn="1" w:lastColumn="0" w:noHBand="0" w:noVBand="1"/>
      </w:tblPr>
      <w:tblGrid>
        <w:gridCol w:w="5987"/>
        <w:gridCol w:w="5987"/>
      </w:tblGrid>
      <w:tr w:rsidR="00A805D7" w14:paraId="758D56CC" w14:textId="77777777" w:rsidTr="00A805D7">
        <w:trPr>
          <w:trHeight w:val="407"/>
        </w:trPr>
        <w:tc>
          <w:tcPr>
            <w:tcW w:w="5987" w:type="dxa"/>
            <w:tcBorders>
              <w:top w:val="nil"/>
              <w:left w:val="nil"/>
            </w:tcBorders>
          </w:tcPr>
          <w:p w14:paraId="10815087" w14:textId="77777777" w:rsidR="00A805D7" w:rsidRDefault="00A805D7" w:rsidP="00BE7303">
            <w:pPr>
              <w:pStyle w:val="TableRow"/>
              <w:ind w:left="0"/>
            </w:pPr>
            <w:bookmarkStart w:id="17" w:name="_Hlk90378204"/>
          </w:p>
        </w:tc>
        <w:tc>
          <w:tcPr>
            <w:tcW w:w="5987" w:type="dxa"/>
          </w:tcPr>
          <w:p w14:paraId="4BFAF4C7" w14:textId="77777777" w:rsidR="00A805D7" w:rsidRPr="00260865" w:rsidRDefault="00A805D7" w:rsidP="00BE7303">
            <w:pPr>
              <w:pStyle w:val="TableRow"/>
              <w:ind w:left="0"/>
              <w:jc w:val="center"/>
              <w:rPr>
                <w:rFonts w:ascii="Tahoma" w:hAnsi="Tahoma" w:cs="Tahoma"/>
                <w:b/>
              </w:rPr>
            </w:pPr>
            <w:r w:rsidRPr="00260865">
              <w:rPr>
                <w:rFonts w:ascii="Tahoma" w:hAnsi="Tahoma" w:cs="Tahoma"/>
                <w:b/>
              </w:rPr>
              <w:t>Cost</w:t>
            </w:r>
          </w:p>
        </w:tc>
      </w:tr>
      <w:tr w:rsidR="00A805D7" w14:paraId="521B1E2E" w14:textId="77777777" w:rsidTr="00A805D7">
        <w:trPr>
          <w:trHeight w:val="647"/>
        </w:trPr>
        <w:tc>
          <w:tcPr>
            <w:tcW w:w="5987" w:type="dxa"/>
          </w:tcPr>
          <w:p w14:paraId="4A47CE83" w14:textId="77777777" w:rsidR="00A805D7" w:rsidRPr="00A805D7" w:rsidRDefault="00A805D7" w:rsidP="00BE7303">
            <w:pPr>
              <w:pStyle w:val="TableRow"/>
              <w:ind w:left="0"/>
              <w:jc w:val="center"/>
              <w:rPr>
                <w:rFonts w:ascii="Tahoma" w:hAnsi="Tahoma" w:cs="Tahoma"/>
                <w:b/>
                <w:sz w:val="22"/>
                <w:szCs w:val="22"/>
              </w:rPr>
            </w:pPr>
            <w:r w:rsidRPr="00A805D7">
              <w:rPr>
                <w:rFonts w:ascii="Tahoma" w:hAnsi="Tahoma" w:cs="Tahoma"/>
                <w:b/>
                <w:sz w:val="22"/>
                <w:szCs w:val="22"/>
              </w:rPr>
              <w:t>Professionals teaching Music, Computing and MFL</w:t>
            </w:r>
          </w:p>
        </w:tc>
        <w:tc>
          <w:tcPr>
            <w:tcW w:w="5987" w:type="dxa"/>
          </w:tcPr>
          <w:p w14:paraId="3FCA61EA" w14:textId="77777777" w:rsidR="00A805D7" w:rsidRPr="00260865" w:rsidRDefault="00A805D7" w:rsidP="00BE7303">
            <w:pPr>
              <w:pStyle w:val="TableRow"/>
              <w:ind w:left="0"/>
              <w:jc w:val="center"/>
              <w:rPr>
                <w:rFonts w:ascii="Tahoma" w:hAnsi="Tahoma" w:cs="Tahoma"/>
                <w:sz w:val="22"/>
                <w:szCs w:val="22"/>
              </w:rPr>
            </w:pPr>
            <w:r w:rsidRPr="00260865">
              <w:rPr>
                <w:rFonts w:ascii="Tahoma" w:hAnsi="Tahoma" w:cs="Tahoma"/>
                <w:sz w:val="22"/>
                <w:szCs w:val="22"/>
              </w:rPr>
              <w:t>£9</w:t>
            </w:r>
            <w:r>
              <w:rPr>
                <w:rFonts w:ascii="Tahoma" w:hAnsi="Tahoma" w:cs="Tahoma"/>
                <w:sz w:val="22"/>
                <w:szCs w:val="22"/>
              </w:rPr>
              <w:t>,</w:t>
            </w:r>
            <w:r w:rsidRPr="00260865">
              <w:rPr>
                <w:rFonts w:ascii="Tahoma" w:hAnsi="Tahoma" w:cs="Tahoma"/>
                <w:sz w:val="22"/>
                <w:szCs w:val="22"/>
              </w:rPr>
              <w:t>690</w:t>
            </w:r>
          </w:p>
        </w:tc>
      </w:tr>
      <w:tr w:rsidR="00A805D7" w14:paraId="5B227F83" w14:textId="77777777" w:rsidTr="00A805D7">
        <w:trPr>
          <w:trHeight w:val="407"/>
        </w:trPr>
        <w:tc>
          <w:tcPr>
            <w:tcW w:w="5987" w:type="dxa"/>
            <w:tcBorders>
              <w:left w:val="nil"/>
              <w:bottom w:val="nil"/>
            </w:tcBorders>
          </w:tcPr>
          <w:p w14:paraId="7E1B9F41" w14:textId="77777777" w:rsidR="00A805D7" w:rsidRPr="00B71CD0" w:rsidRDefault="00A805D7" w:rsidP="00BE7303">
            <w:pPr>
              <w:pStyle w:val="TableRow"/>
              <w:ind w:left="0"/>
              <w:jc w:val="center"/>
              <w:rPr>
                <w:rFonts w:ascii="Tahoma" w:hAnsi="Tahoma" w:cs="Tahoma"/>
                <w:sz w:val="22"/>
                <w:szCs w:val="22"/>
              </w:rPr>
            </w:pPr>
          </w:p>
        </w:tc>
        <w:tc>
          <w:tcPr>
            <w:tcW w:w="5987" w:type="dxa"/>
          </w:tcPr>
          <w:p w14:paraId="04B97DF9" w14:textId="7686C9AC" w:rsidR="00A805D7" w:rsidRPr="00B71CD0" w:rsidRDefault="00A805D7" w:rsidP="00BE7303">
            <w:pPr>
              <w:pStyle w:val="TableRow"/>
              <w:ind w:left="0"/>
              <w:jc w:val="center"/>
              <w:rPr>
                <w:rFonts w:ascii="Tahoma" w:hAnsi="Tahoma" w:cs="Tahoma"/>
                <w:b/>
              </w:rPr>
            </w:pPr>
            <w:r>
              <w:rPr>
                <w:rFonts w:ascii="Tahoma" w:hAnsi="Tahoma" w:cs="Tahoma"/>
                <w:b/>
              </w:rPr>
              <w:t>£9,690</w:t>
            </w:r>
          </w:p>
        </w:tc>
      </w:tr>
      <w:bookmarkEnd w:id="17"/>
    </w:tbl>
    <w:p w14:paraId="3D38E447" w14:textId="77777777" w:rsidR="00A805D7" w:rsidRPr="00FA2A56" w:rsidRDefault="00A805D7">
      <w:pPr>
        <w:keepNext/>
        <w:spacing w:after="60"/>
        <w:outlineLvl w:val="1"/>
        <w:rPr>
          <w:rFonts w:ascii="Tahoma" w:hAnsi="Tahoma" w:cs="Tahoma"/>
        </w:rPr>
      </w:pPr>
    </w:p>
    <w:p w14:paraId="22809615" w14:textId="77777777" w:rsidR="00A805D7" w:rsidRDefault="00A805D7">
      <w:pPr>
        <w:rPr>
          <w:rFonts w:ascii="Tahoma" w:hAnsi="Tahoma" w:cs="Tahoma"/>
          <w:b/>
          <w:bCs/>
          <w:color w:val="104F75"/>
          <w:sz w:val="28"/>
          <w:szCs w:val="28"/>
        </w:rPr>
      </w:pPr>
    </w:p>
    <w:p w14:paraId="3A467246" w14:textId="77777777" w:rsidR="00A805D7" w:rsidRDefault="00A805D7">
      <w:pPr>
        <w:rPr>
          <w:rFonts w:ascii="Tahoma" w:hAnsi="Tahoma" w:cs="Tahoma"/>
          <w:b/>
          <w:bCs/>
          <w:color w:val="104F75"/>
          <w:sz w:val="28"/>
          <w:szCs w:val="28"/>
        </w:rPr>
      </w:pPr>
    </w:p>
    <w:p w14:paraId="39FE10DC" w14:textId="77777777" w:rsidR="00A805D7" w:rsidRDefault="00A805D7">
      <w:pPr>
        <w:rPr>
          <w:rFonts w:ascii="Tahoma" w:hAnsi="Tahoma" w:cs="Tahoma"/>
          <w:b/>
          <w:bCs/>
          <w:color w:val="104F75"/>
          <w:sz w:val="28"/>
          <w:szCs w:val="28"/>
        </w:rPr>
      </w:pPr>
    </w:p>
    <w:p w14:paraId="2A7D5523" w14:textId="62D9AA73" w:rsidR="00E66558" w:rsidRPr="00FA2A56" w:rsidRDefault="009D71E8">
      <w:pPr>
        <w:rPr>
          <w:rFonts w:ascii="Tahoma" w:hAnsi="Tahoma" w:cs="Tahoma"/>
          <w:b/>
          <w:bCs/>
          <w:color w:val="104F75"/>
          <w:sz w:val="28"/>
          <w:szCs w:val="28"/>
        </w:rPr>
      </w:pPr>
      <w:r w:rsidRPr="00FA2A56">
        <w:rPr>
          <w:rFonts w:ascii="Tahoma" w:hAnsi="Tahoma" w:cs="Tahoma"/>
          <w:b/>
          <w:bCs/>
          <w:color w:val="104F75"/>
          <w:sz w:val="28"/>
          <w:szCs w:val="28"/>
        </w:rPr>
        <w:lastRenderedPageBreak/>
        <w:t xml:space="preserve">Targeted academic support (for example, </w:t>
      </w:r>
      <w:r w:rsidR="00D33FE5" w:rsidRPr="00FA2A56">
        <w:rPr>
          <w:rFonts w:ascii="Tahoma" w:hAnsi="Tahoma" w:cs="Tahoma"/>
          <w:b/>
          <w:bCs/>
          <w:color w:val="104F75"/>
          <w:sz w:val="28"/>
          <w:szCs w:val="28"/>
        </w:rPr>
        <w:t xml:space="preserve">tutoring, one-to-one support </w:t>
      </w:r>
      <w:r w:rsidRPr="00FA2A56">
        <w:rPr>
          <w:rFonts w:ascii="Tahoma" w:hAnsi="Tahoma" w:cs="Tahoma"/>
          <w:b/>
          <w:bCs/>
          <w:color w:val="104F75"/>
          <w:sz w:val="28"/>
          <w:szCs w:val="28"/>
        </w:rPr>
        <w:t xml:space="preserve">structured interventions) </w:t>
      </w:r>
    </w:p>
    <w:tbl>
      <w:tblPr>
        <w:tblW w:w="5000" w:type="pct"/>
        <w:tblCellMar>
          <w:left w:w="10" w:type="dxa"/>
          <w:right w:w="10" w:type="dxa"/>
        </w:tblCellMar>
        <w:tblLook w:val="04A0" w:firstRow="1" w:lastRow="0" w:firstColumn="1" w:lastColumn="0" w:noHBand="0" w:noVBand="1"/>
      </w:tblPr>
      <w:tblGrid>
        <w:gridCol w:w="3954"/>
        <w:gridCol w:w="6864"/>
        <w:gridCol w:w="3742"/>
      </w:tblGrid>
      <w:tr w:rsidR="00E66558" w:rsidRPr="00FA2A56" w14:paraId="2A7D5528"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5EAD99DE" w:rsidR="00E66558" w:rsidRPr="00FA2A56" w:rsidRDefault="009D71E8">
            <w:pPr>
              <w:pStyle w:val="TableHeader"/>
              <w:jc w:val="left"/>
              <w:rPr>
                <w:rFonts w:ascii="Tahoma" w:hAnsi="Tahoma" w:cs="Tahoma"/>
              </w:rPr>
            </w:pPr>
            <w:r w:rsidRPr="00FA2A56">
              <w:rPr>
                <w:rFonts w:ascii="Tahoma" w:hAnsi="Tahoma" w:cs="Tahoma"/>
              </w:rPr>
              <w:t>Budgeted cost: £ Activity</w:t>
            </w:r>
          </w:p>
        </w:tc>
        <w:tc>
          <w:tcPr>
            <w:tcW w:w="68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A2A56" w:rsidRDefault="009D71E8">
            <w:pPr>
              <w:pStyle w:val="TableHeader"/>
              <w:jc w:val="left"/>
              <w:rPr>
                <w:rFonts w:ascii="Tahoma" w:hAnsi="Tahoma" w:cs="Tahoma"/>
              </w:rPr>
            </w:pPr>
            <w:r w:rsidRPr="00FA2A56">
              <w:rPr>
                <w:rFonts w:ascii="Tahoma" w:hAnsi="Tahoma" w:cs="Tahoma"/>
              </w:rPr>
              <w:t>Evidence that supports this approach</w:t>
            </w:r>
          </w:p>
        </w:tc>
        <w:tc>
          <w:tcPr>
            <w:tcW w:w="37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A2A56" w:rsidRDefault="009D71E8">
            <w:pPr>
              <w:pStyle w:val="TableHeader"/>
              <w:jc w:val="left"/>
              <w:rPr>
                <w:rFonts w:ascii="Tahoma" w:hAnsi="Tahoma" w:cs="Tahoma"/>
              </w:rPr>
            </w:pPr>
            <w:r w:rsidRPr="00FA2A56">
              <w:rPr>
                <w:rFonts w:ascii="Tahoma" w:hAnsi="Tahoma" w:cs="Tahoma"/>
              </w:rPr>
              <w:t>Challenge number(s) addressed</w:t>
            </w:r>
          </w:p>
        </w:tc>
      </w:tr>
      <w:tr w:rsidR="00E66558" w:rsidRPr="00FA2A56" w14:paraId="2A7D552C"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5AE88A7" w:rsidR="00E66558" w:rsidRPr="00A805D7" w:rsidRDefault="007F4A65">
            <w:pPr>
              <w:pStyle w:val="TableRow"/>
              <w:rPr>
                <w:rFonts w:ascii="Tahoma" w:hAnsi="Tahoma" w:cs="Tahoma"/>
                <w:b/>
                <w:sz w:val="22"/>
                <w:szCs w:val="22"/>
              </w:rPr>
            </w:pPr>
            <w:r w:rsidRPr="00A805D7">
              <w:rPr>
                <w:rFonts w:ascii="Tahoma" w:hAnsi="Tahoma" w:cs="Tahoma"/>
                <w:b/>
                <w:sz w:val="22"/>
                <w:szCs w:val="22"/>
              </w:rPr>
              <w:t xml:space="preserve">Use of White Rose Mathematics tutoring for KS2 pupils.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AFD3" w14:textId="7FB3B932" w:rsidR="00955019" w:rsidRPr="00FA2A56" w:rsidRDefault="00955019">
            <w:pPr>
              <w:pStyle w:val="TableRowCentered"/>
              <w:jc w:val="left"/>
              <w:rPr>
                <w:rFonts w:ascii="Tahoma" w:hAnsi="Tahoma" w:cs="Tahoma"/>
              </w:rPr>
            </w:pPr>
            <w:r w:rsidRPr="00FA2A56">
              <w:rPr>
                <w:rFonts w:ascii="Tahoma" w:hAnsi="Tahoma" w:cs="Tahoma"/>
              </w:rPr>
              <w:t>On average, one to one tuition is very effective at improving pupil outcomes. One to one tuition might be an effective strategy for providing targeted support for pupils that are identified as having low prior attainment or are struggling in particular areas.</w:t>
            </w:r>
          </w:p>
          <w:p w14:paraId="2A7D552A" w14:textId="3E11AE3A" w:rsidR="00E66558" w:rsidRPr="00FA2A56" w:rsidRDefault="0089566D">
            <w:pPr>
              <w:pStyle w:val="TableRowCentered"/>
              <w:jc w:val="left"/>
              <w:rPr>
                <w:rFonts w:ascii="Tahoma" w:hAnsi="Tahoma" w:cs="Tahoma"/>
                <w:sz w:val="22"/>
              </w:rPr>
            </w:pPr>
            <w:hyperlink r:id="rId20" w:history="1">
              <w:r w:rsidR="00955019" w:rsidRPr="00FA2A56">
                <w:rPr>
                  <w:rStyle w:val="Hyperlink"/>
                  <w:rFonts w:ascii="Tahoma" w:hAnsi="Tahoma" w:cs="Tahoma"/>
                </w:rPr>
                <w:t>One to one tuition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998C3B9" w:rsidR="00E66558" w:rsidRPr="00FA2A56" w:rsidRDefault="001C1020">
            <w:pPr>
              <w:pStyle w:val="TableRowCentered"/>
              <w:jc w:val="left"/>
              <w:rPr>
                <w:rFonts w:ascii="Tahoma" w:hAnsi="Tahoma" w:cs="Tahoma"/>
                <w:sz w:val="22"/>
              </w:rPr>
            </w:pPr>
            <w:r w:rsidRPr="00FA2A56">
              <w:rPr>
                <w:rFonts w:ascii="Tahoma" w:hAnsi="Tahoma" w:cs="Tahoma"/>
                <w:sz w:val="22"/>
              </w:rPr>
              <w:t>2</w:t>
            </w:r>
          </w:p>
        </w:tc>
      </w:tr>
      <w:tr w:rsidR="007F4A65" w:rsidRPr="00FA2A56" w14:paraId="00815060"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FB62" w14:textId="7BF51377" w:rsidR="007F4A65" w:rsidRPr="00A805D7" w:rsidRDefault="007F4A65">
            <w:pPr>
              <w:pStyle w:val="TableRow"/>
              <w:rPr>
                <w:rFonts w:ascii="Tahoma" w:hAnsi="Tahoma" w:cs="Tahoma"/>
                <w:b/>
                <w:sz w:val="22"/>
                <w:szCs w:val="22"/>
              </w:rPr>
            </w:pPr>
            <w:r w:rsidRPr="00A805D7">
              <w:rPr>
                <w:rFonts w:ascii="Tahoma" w:hAnsi="Tahoma" w:cs="Tahoma"/>
                <w:b/>
                <w:sz w:val="22"/>
                <w:szCs w:val="22"/>
              </w:rPr>
              <w:t>Identified pupils receive 3x weekly maths intervention additional to QFT mathematics session led by trained SS. (Impact assessed after 6 weeks)</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D87B" w14:textId="4A1F0F7B" w:rsidR="00955019" w:rsidRPr="00FA2A56" w:rsidRDefault="00955019">
            <w:pPr>
              <w:pStyle w:val="TableRowCentered"/>
              <w:jc w:val="left"/>
              <w:rPr>
                <w:rFonts w:ascii="Tahoma" w:hAnsi="Tahoma" w:cs="Tahoma"/>
              </w:rPr>
            </w:pPr>
            <w:r w:rsidRPr="00FA2A56">
              <w:rPr>
                <w:rFonts w:ascii="Tahoma" w:hAnsi="Tahoma" w:cs="Tahoma"/>
              </w:rPr>
              <w:t>Small group tuition has an average impact of four months’ additional progress over the course of a year.</w:t>
            </w:r>
          </w:p>
          <w:p w14:paraId="75C36E7B" w14:textId="77777777" w:rsidR="00955019" w:rsidRPr="00FA2A56" w:rsidRDefault="00955019">
            <w:pPr>
              <w:pStyle w:val="TableRowCentered"/>
              <w:jc w:val="left"/>
              <w:rPr>
                <w:rFonts w:ascii="Tahoma" w:hAnsi="Tahoma" w:cs="Tahoma"/>
              </w:rPr>
            </w:pPr>
          </w:p>
          <w:p w14:paraId="6CC90828" w14:textId="77777777" w:rsidR="007F4A65" w:rsidRPr="00FA2A56" w:rsidRDefault="0089566D">
            <w:pPr>
              <w:pStyle w:val="TableRowCentered"/>
              <w:jc w:val="left"/>
              <w:rPr>
                <w:rFonts w:ascii="Tahoma" w:hAnsi="Tahoma" w:cs="Tahoma"/>
              </w:rPr>
            </w:pPr>
            <w:hyperlink r:id="rId21" w:history="1">
              <w:r w:rsidR="00955019" w:rsidRPr="00FA2A56">
                <w:rPr>
                  <w:rStyle w:val="Hyperlink"/>
                  <w:rFonts w:ascii="Tahoma" w:hAnsi="Tahoma" w:cs="Tahoma"/>
                </w:rPr>
                <w:t>Small group tuition | EEF (educationendowmentfoundation.org.uk)</w:t>
              </w:r>
            </w:hyperlink>
          </w:p>
          <w:p w14:paraId="0FB089FA" w14:textId="2A5D1304" w:rsidR="00955019" w:rsidRPr="00FA2A56" w:rsidRDefault="00955019">
            <w:pPr>
              <w:pStyle w:val="TableRowCentered"/>
              <w:jc w:val="left"/>
              <w:rPr>
                <w:rFonts w:ascii="Tahoma" w:hAnsi="Tahoma" w:cs="Tahoma"/>
                <w:sz w:val="22"/>
              </w:rPr>
            </w:pPr>
          </w:p>
          <w:p w14:paraId="4FAF40BE" w14:textId="06C7B9DE" w:rsidR="00955019" w:rsidRPr="00FA2A56" w:rsidRDefault="00955019">
            <w:pPr>
              <w:pStyle w:val="TableRowCentered"/>
              <w:jc w:val="left"/>
              <w:rPr>
                <w:rFonts w:ascii="Tahoma" w:hAnsi="Tahoma" w:cs="Tahoma"/>
                <w:sz w:val="22"/>
              </w:rPr>
            </w:pPr>
            <w:r w:rsidRPr="00FA2A56">
              <w:rPr>
                <w:rFonts w:ascii="Tahoma" w:hAnsi="Tahoma" w:cs="Tahoma"/>
                <w:sz w:val="22"/>
              </w:rPr>
              <w:t>Teaching assistants can provide a large positive impact on learner outcomes</w:t>
            </w:r>
          </w:p>
          <w:p w14:paraId="1547C64E" w14:textId="62AD387E" w:rsidR="00955019" w:rsidRPr="00FA2A56" w:rsidRDefault="0089566D">
            <w:pPr>
              <w:pStyle w:val="TableRowCentered"/>
              <w:jc w:val="left"/>
              <w:rPr>
                <w:rFonts w:ascii="Tahoma" w:hAnsi="Tahoma" w:cs="Tahoma"/>
                <w:sz w:val="22"/>
              </w:rPr>
            </w:pPr>
            <w:hyperlink r:id="rId22" w:history="1">
              <w:r w:rsidR="00955019" w:rsidRPr="00FA2A56">
                <w:rPr>
                  <w:rStyle w:val="Hyperlink"/>
                  <w:rFonts w:ascii="Tahoma" w:hAnsi="Tahoma" w:cs="Tahoma"/>
                </w:rPr>
                <w:t>Teaching Assistant Interventions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F60CB" w14:textId="24999116" w:rsidR="007F4A65" w:rsidRPr="00FA2A56" w:rsidRDefault="001C1020">
            <w:pPr>
              <w:pStyle w:val="TableRowCentered"/>
              <w:jc w:val="left"/>
              <w:rPr>
                <w:rFonts w:ascii="Tahoma" w:hAnsi="Tahoma" w:cs="Tahoma"/>
                <w:sz w:val="22"/>
              </w:rPr>
            </w:pPr>
            <w:r w:rsidRPr="00FA2A56">
              <w:rPr>
                <w:rFonts w:ascii="Tahoma" w:hAnsi="Tahoma" w:cs="Tahoma"/>
                <w:sz w:val="22"/>
              </w:rPr>
              <w:t>2</w:t>
            </w:r>
          </w:p>
        </w:tc>
      </w:tr>
      <w:tr w:rsidR="00E66558" w:rsidRPr="00FA2A56" w14:paraId="2A7D5530"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B74FED7" w:rsidR="00E66558" w:rsidRPr="00A805D7" w:rsidRDefault="007F4A65">
            <w:pPr>
              <w:pStyle w:val="TableRow"/>
              <w:rPr>
                <w:rFonts w:ascii="Tahoma" w:hAnsi="Tahoma" w:cs="Tahoma"/>
                <w:b/>
                <w:sz w:val="22"/>
                <w:szCs w:val="22"/>
              </w:rPr>
            </w:pPr>
            <w:r w:rsidRPr="00A805D7">
              <w:rPr>
                <w:rFonts w:ascii="Tahoma" w:hAnsi="Tahoma" w:cs="Tahoma"/>
                <w:b/>
                <w:sz w:val="22"/>
                <w:szCs w:val="22"/>
              </w:rPr>
              <w:t>Reading Fluency Intervention for targeted pupils led by KS2 lead</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C440E" w14:textId="6767C01E" w:rsidR="00955019" w:rsidRPr="00FA2A56" w:rsidRDefault="00955019">
            <w:pPr>
              <w:pStyle w:val="TableRowCentered"/>
              <w:jc w:val="left"/>
              <w:rPr>
                <w:rFonts w:ascii="Tahoma" w:hAnsi="Tahoma" w:cs="Tahoma"/>
              </w:rPr>
            </w:pPr>
            <w:r w:rsidRPr="00FA2A56">
              <w:rPr>
                <w:rFonts w:ascii="Tahoma" w:hAnsi="Tahoma" w:cs="Tahoma"/>
              </w:rPr>
              <w:t>On average, oral language approaches have a high impact on pupil outcomes of 6 months’ additional progress.</w:t>
            </w:r>
          </w:p>
          <w:p w14:paraId="0DA9B8AC" w14:textId="132A4D08" w:rsidR="00955019" w:rsidRPr="00FA2A56" w:rsidRDefault="00955019">
            <w:pPr>
              <w:pStyle w:val="TableRowCentered"/>
              <w:jc w:val="left"/>
              <w:rPr>
                <w:rFonts w:ascii="Tahoma" w:hAnsi="Tahoma" w:cs="Tahoma"/>
              </w:rPr>
            </w:pPr>
          </w:p>
          <w:p w14:paraId="58D9D99C" w14:textId="17F80078" w:rsidR="00955019" w:rsidRPr="00FA2A56" w:rsidRDefault="00955019">
            <w:pPr>
              <w:pStyle w:val="TableRowCentered"/>
              <w:jc w:val="left"/>
              <w:rPr>
                <w:rFonts w:ascii="Tahoma" w:hAnsi="Tahoma" w:cs="Tahoma"/>
              </w:rPr>
            </w:pPr>
            <w:r w:rsidRPr="00FA2A56">
              <w:rPr>
                <w:rFonts w:ascii="Tahoma" w:hAnsi="Tahoma" w:cs="Tahoma"/>
              </w:rPr>
              <w:t>Reading comprehension strategies are high impact on average (+6 months). Alongside phonics it is a crucial component of early reading instruction.</w:t>
            </w:r>
          </w:p>
          <w:p w14:paraId="0E2257EF" w14:textId="77777777" w:rsidR="00E66558" w:rsidRPr="00FA2A56" w:rsidRDefault="0089566D">
            <w:pPr>
              <w:pStyle w:val="TableRowCentered"/>
              <w:jc w:val="left"/>
              <w:rPr>
                <w:rFonts w:ascii="Tahoma" w:hAnsi="Tahoma" w:cs="Tahoma"/>
              </w:rPr>
            </w:pPr>
            <w:hyperlink r:id="rId23" w:history="1">
              <w:r w:rsidR="00955019" w:rsidRPr="00FA2A56">
                <w:rPr>
                  <w:rStyle w:val="Hyperlink"/>
                  <w:rFonts w:ascii="Tahoma" w:hAnsi="Tahoma" w:cs="Tahoma"/>
                </w:rPr>
                <w:t>Oral language interventions | EEF (educationendowmentfoundation.org.uk)</w:t>
              </w:r>
            </w:hyperlink>
          </w:p>
          <w:p w14:paraId="2A7D552E" w14:textId="130DCAD0" w:rsidR="00955019" w:rsidRPr="00FA2A56" w:rsidRDefault="0089566D">
            <w:pPr>
              <w:pStyle w:val="TableRowCentered"/>
              <w:jc w:val="left"/>
              <w:rPr>
                <w:rFonts w:ascii="Tahoma" w:hAnsi="Tahoma" w:cs="Tahoma"/>
                <w:sz w:val="22"/>
              </w:rPr>
            </w:pPr>
            <w:hyperlink r:id="rId24" w:history="1">
              <w:r w:rsidR="00955019" w:rsidRPr="00FA2A56">
                <w:rPr>
                  <w:rStyle w:val="Hyperlink"/>
                  <w:rFonts w:ascii="Tahoma" w:hAnsi="Tahoma" w:cs="Tahoma"/>
                </w:rPr>
                <w:t>Reading comprehension strategies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5FBCA7" w:rsidR="00E66558" w:rsidRPr="00FA2A56" w:rsidRDefault="001C1020">
            <w:pPr>
              <w:pStyle w:val="TableRowCentered"/>
              <w:jc w:val="left"/>
              <w:rPr>
                <w:rFonts w:ascii="Tahoma" w:hAnsi="Tahoma" w:cs="Tahoma"/>
                <w:sz w:val="22"/>
              </w:rPr>
            </w:pPr>
            <w:r w:rsidRPr="00FA2A56">
              <w:rPr>
                <w:rFonts w:ascii="Tahoma" w:hAnsi="Tahoma" w:cs="Tahoma"/>
                <w:sz w:val="22"/>
              </w:rPr>
              <w:lastRenderedPageBreak/>
              <w:t>1</w:t>
            </w:r>
          </w:p>
        </w:tc>
      </w:tr>
      <w:tr w:rsidR="007F4A65" w:rsidRPr="00FA2A56" w14:paraId="52882425"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3357" w14:textId="7435E151" w:rsidR="007F4A65" w:rsidRPr="00A805D7" w:rsidRDefault="007F4A65">
            <w:pPr>
              <w:pStyle w:val="TableRow"/>
              <w:rPr>
                <w:rFonts w:ascii="Tahoma" w:hAnsi="Tahoma" w:cs="Tahoma"/>
                <w:b/>
                <w:sz w:val="22"/>
                <w:szCs w:val="22"/>
              </w:rPr>
            </w:pPr>
            <w:r w:rsidRPr="00A805D7">
              <w:rPr>
                <w:rFonts w:ascii="Tahoma" w:hAnsi="Tahoma" w:cs="Tahoma"/>
                <w:b/>
                <w:sz w:val="22"/>
                <w:szCs w:val="22"/>
              </w:rPr>
              <w:t xml:space="preserve">Children identified as vulnerable readers are heard reading daily.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54B2" w14:textId="77777777" w:rsidR="00FF6B29" w:rsidRPr="00FA2A56" w:rsidRDefault="00FF6B29" w:rsidP="00FF6B29">
            <w:pPr>
              <w:pStyle w:val="TableRowCentered"/>
              <w:jc w:val="left"/>
              <w:rPr>
                <w:rFonts w:ascii="Tahoma" w:hAnsi="Tahoma" w:cs="Tahoma"/>
              </w:rPr>
            </w:pPr>
            <w:r w:rsidRPr="00FA2A56">
              <w:rPr>
                <w:rFonts w:ascii="Tahoma" w:hAnsi="Tahoma" w:cs="Tahoma"/>
              </w:rPr>
              <w:t>On average, oral language approaches have a high impact on pupil outcomes of 6 months’ additional progress.</w:t>
            </w:r>
          </w:p>
          <w:p w14:paraId="7FFA730A" w14:textId="77777777" w:rsidR="00FF6B29" w:rsidRPr="00FA2A56" w:rsidRDefault="00FF6B29" w:rsidP="00FF6B29">
            <w:pPr>
              <w:pStyle w:val="TableRowCentered"/>
              <w:jc w:val="left"/>
              <w:rPr>
                <w:rFonts w:ascii="Tahoma" w:hAnsi="Tahoma" w:cs="Tahoma"/>
              </w:rPr>
            </w:pPr>
          </w:p>
          <w:p w14:paraId="436ED35C" w14:textId="19843538" w:rsidR="00FF6B29" w:rsidRPr="00FA2A56" w:rsidRDefault="0089566D" w:rsidP="00FF6B29">
            <w:pPr>
              <w:pStyle w:val="TableRowCentered"/>
              <w:jc w:val="left"/>
              <w:rPr>
                <w:rFonts w:ascii="Tahoma" w:hAnsi="Tahoma" w:cs="Tahoma"/>
              </w:rPr>
            </w:pPr>
            <w:hyperlink r:id="rId25" w:history="1">
              <w:r w:rsidR="00FF6B29" w:rsidRPr="00FA2A56">
                <w:rPr>
                  <w:rStyle w:val="Hyperlink"/>
                  <w:rFonts w:ascii="Tahoma" w:hAnsi="Tahoma" w:cs="Tahoma"/>
                </w:rPr>
                <w:t>Oral language interventions | EEF (educationendowmentfoundation.org.uk)</w:t>
              </w:r>
            </w:hyperlink>
          </w:p>
          <w:p w14:paraId="6BF44F3E" w14:textId="77777777" w:rsidR="007F4A65" w:rsidRPr="00FA2A56" w:rsidRDefault="007F4A65">
            <w:pPr>
              <w:pStyle w:val="TableRowCentered"/>
              <w:jc w:val="left"/>
              <w:rPr>
                <w:rFonts w:ascii="Tahoma" w:hAnsi="Tahoma" w:cs="Tahoma"/>
                <w:sz w:val="22"/>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F809" w14:textId="1DD52D55" w:rsidR="007F4A65" w:rsidRPr="00FA2A56" w:rsidRDefault="001C1020">
            <w:pPr>
              <w:pStyle w:val="TableRowCentered"/>
              <w:jc w:val="left"/>
              <w:rPr>
                <w:rFonts w:ascii="Tahoma" w:hAnsi="Tahoma" w:cs="Tahoma"/>
                <w:sz w:val="22"/>
              </w:rPr>
            </w:pPr>
            <w:r w:rsidRPr="00FA2A56">
              <w:rPr>
                <w:rFonts w:ascii="Tahoma" w:hAnsi="Tahoma" w:cs="Tahoma"/>
                <w:sz w:val="22"/>
              </w:rPr>
              <w:t>1</w:t>
            </w:r>
          </w:p>
        </w:tc>
      </w:tr>
      <w:tr w:rsidR="007F4A65" w:rsidRPr="00FA2A56" w14:paraId="2BB972A1"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6395" w14:textId="77777777" w:rsidR="007F4A65" w:rsidRPr="00A805D7" w:rsidRDefault="007F4A65" w:rsidP="007F4A65">
            <w:pPr>
              <w:pStyle w:val="TableRow"/>
              <w:textAlignment w:val="baseline"/>
              <w:rPr>
                <w:rStyle w:val="normaltextrun"/>
                <w:rFonts w:ascii="Tahoma" w:hAnsi="Tahoma" w:cs="Tahoma"/>
                <w:b/>
                <w:sz w:val="22"/>
                <w:szCs w:val="22"/>
              </w:rPr>
            </w:pPr>
            <w:r w:rsidRPr="00A805D7">
              <w:rPr>
                <w:rStyle w:val="normaltextrun"/>
                <w:rFonts w:ascii="Tahoma" w:hAnsi="Tahoma" w:cs="Tahoma"/>
                <w:b/>
                <w:color w:val="000000"/>
                <w:sz w:val="22"/>
                <w:szCs w:val="22"/>
                <w:shd w:val="clear" w:color="auto" w:fill="FFFFFF"/>
              </w:rPr>
              <w:t>Identified pupils receive 3x weekly phonics intervention additional to QFT phonics session led by trained SS. (Impact assessed after 6 weeks)</w:t>
            </w:r>
          </w:p>
          <w:p w14:paraId="67C34A06" w14:textId="77777777" w:rsidR="007F4A65" w:rsidRPr="00A805D7" w:rsidRDefault="007F4A65">
            <w:pPr>
              <w:pStyle w:val="TableRow"/>
              <w:rPr>
                <w:rFonts w:ascii="Tahoma" w:hAnsi="Tahoma" w:cs="Tahoma"/>
                <w:b/>
                <w:sz w:val="22"/>
                <w:szCs w:val="22"/>
              </w:rPr>
            </w:pP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0DFF" w14:textId="77777777" w:rsidR="00955019" w:rsidRPr="00FA2A56" w:rsidRDefault="00955019" w:rsidP="00955019">
            <w:pPr>
              <w:pStyle w:val="TableRowCentered"/>
              <w:jc w:val="left"/>
              <w:rPr>
                <w:rFonts w:ascii="Tahoma" w:hAnsi="Tahoma" w:cs="Tahoma"/>
                <w:color w:val="auto"/>
                <w:szCs w:val="24"/>
              </w:rPr>
            </w:pPr>
            <w:r w:rsidRPr="00FA2A56">
              <w:rPr>
                <w:rFonts w:ascii="Tahoma" w:hAnsi="Tahoma" w:cs="Tahoma"/>
                <w:color w:val="auto"/>
                <w:szCs w:val="24"/>
              </w:rPr>
              <w:t xml:space="preserve">Phonics approaches have a strong evidence base that indicates a positive impact on the accuracy of word reading (though not necessarily comprehension), particularly for disadvantaged pupils: </w:t>
            </w:r>
          </w:p>
          <w:p w14:paraId="49FBA431" w14:textId="5B45839B" w:rsidR="007F4A65" w:rsidRPr="00FA2A56" w:rsidRDefault="0089566D" w:rsidP="00955019">
            <w:pPr>
              <w:pStyle w:val="TableRowCentered"/>
              <w:jc w:val="left"/>
              <w:rPr>
                <w:rFonts w:ascii="Tahoma" w:hAnsi="Tahoma" w:cs="Tahoma"/>
                <w:sz w:val="22"/>
              </w:rPr>
            </w:pPr>
            <w:hyperlink r:id="rId26" w:history="1">
              <w:r w:rsidR="00955019" w:rsidRPr="00FA2A56">
                <w:rPr>
                  <w:rStyle w:val="Hyperlink"/>
                  <w:rFonts w:ascii="Tahoma" w:hAnsi="Tahoma" w:cs="Tahoma"/>
                </w:rPr>
                <w:t>Phonics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C7BD" w14:textId="1638E77B" w:rsidR="007F4A65" w:rsidRPr="00FA2A56" w:rsidRDefault="001C1020">
            <w:pPr>
              <w:pStyle w:val="TableRowCentered"/>
              <w:jc w:val="left"/>
              <w:rPr>
                <w:rFonts w:ascii="Tahoma" w:hAnsi="Tahoma" w:cs="Tahoma"/>
                <w:sz w:val="22"/>
              </w:rPr>
            </w:pPr>
            <w:r w:rsidRPr="00FA2A56">
              <w:rPr>
                <w:rFonts w:ascii="Tahoma" w:hAnsi="Tahoma" w:cs="Tahoma"/>
                <w:sz w:val="22"/>
              </w:rPr>
              <w:t>1</w:t>
            </w:r>
          </w:p>
        </w:tc>
      </w:tr>
      <w:tr w:rsidR="007F4A65" w:rsidRPr="00FA2A56" w14:paraId="519F137A"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E9C7" w14:textId="5EBB0C4E" w:rsidR="007F4A65" w:rsidRPr="00A805D7" w:rsidRDefault="007F4A65" w:rsidP="007F4A65">
            <w:pPr>
              <w:pStyle w:val="TableRow"/>
              <w:textAlignment w:val="baseline"/>
              <w:rPr>
                <w:rStyle w:val="normaltextrun"/>
                <w:rFonts w:ascii="Tahoma" w:hAnsi="Tahoma" w:cs="Tahoma"/>
                <w:b/>
                <w:color w:val="000000"/>
                <w:sz w:val="22"/>
                <w:szCs w:val="22"/>
                <w:shd w:val="clear" w:color="auto" w:fill="FFFFFF"/>
              </w:rPr>
            </w:pPr>
            <w:r w:rsidRPr="00A805D7">
              <w:rPr>
                <w:rFonts w:ascii="Tahoma" w:hAnsi="Tahoma" w:cs="Tahoma"/>
                <w:b/>
                <w:sz w:val="22"/>
                <w:szCs w:val="22"/>
              </w:rPr>
              <w:t>The school environment encourages a love of reading and encourages children to read through ‘Yearn to Learn’ and ‘Love to Read’ texts throughout the term.</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72C6" w14:textId="77777777" w:rsidR="007F4A65" w:rsidRPr="00FA2A56" w:rsidRDefault="007F4A65">
            <w:pPr>
              <w:pStyle w:val="TableRowCentered"/>
              <w:jc w:val="left"/>
              <w:rPr>
                <w:rFonts w:ascii="Tahoma" w:hAnsi="Tahoma" w:cs="Tahoma"/>
                <w:sz w:val="22"/>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FCF5" w14:textId="0AB906A2" w:rsidR="007F4A65" w:rsidRPr="00FA2A56" w:rsidRDefault="001C1020">
            <w:pPr>
              <w:pStyle w:val="TableRowCentered"/>
              <w:jc w:val="left"/>
              <w:rPr>
                <w:rFonts w:ascii="Tahoma" w:hAnsi="Tahoma" w:cs="Tahoma"/>
                <w:sz w:val="22"/>
              </w:rPr>
            </w:pPr>
            <w:r w:rsidRPr="00FA2A56">
              <w:rPr>
                <w:rFonts w:ascii="Tahoma" w:hAnsi="Tahoma" w:cs="Tahoma"/>
                <w:sz w:val="22"/>
              </w:rPr>
              <w:t>1, 3 and 4</w:t>
            </w:r>
          </w:p>
        </w:tc>
      </w:tr>
    </w:tbl>
    <w:p w14:paraId="2A7D5531" w14:textId="4B91882F" w:rsidR="00E66558" w:rsidRDefault="00E66558">
      <w:pPr>
        <w:spacing w:after="0"/>
        <w:rPr>
          <w:rFonts w:ascii="Tahoma" w:hAnsi="Tahoma" w:cs="Tahoma"/>
          <w:b/>
          <w:color w:val="104F75"/>
          <w:sz w:val="28"/>
          <w:szCs w:val="28"/>
        </w:rPr>
      </w:pPr>
    </w:p>
    <w:tbl>
      <w:tblPr>
        <w:tblStyle w:val="TableGrid"/>
        <w:tblW w:w="0" w:type="auto"/>
        <w:tblInd w:w="5" w:type="dxa"/>
        <w:tblLook w:val="04A0" w:firstRow="1" w:lastRow="0" w:firstColumn="1" w:lastColumn="0" w:noHBand="0" w:noVBand="1"/>
      </w:tblPr>
      <w:tblGrid>
        <w:gridCol w:w="5628"/>
        <w:gridCol w:w="5628"/>
      </w:tblGrid>
      <w:tr w:rsidR="00660D03" w14:paraId="5AF187AB" w14:textId="77777777" w:rsidTr="00BE7303">
        <w:tc>
          <w:tcPr>
            <w:tcW w:w="5628" w:type="dxa"/>
            <w:tcBorders>
              <w:top w:val="nil"/>
              <w:left w:val="nil"/>
            </w:tcBorders>
          </w:tcPr>
          <w:p w14:paraId="748C8744" w14:textId="77777777" w:rsidR="00660D03" w:rsidRDefault="00660D03" w:rsidP="00BE7303">
            <w:pPr>
              <w:pStyle w:val="TableRow"/>
              <w:ind w:left="0"/>
            </w:pPr>
          </w:p>
        </w:tc>
        <w:tc>
          <w:tcPr>
            <w:tcW w:w="5628" w:type="dxa"/>
          </w:tcPr>
          <w:p w14:paraId="4E2E2295" w14:textId="77777777" w:rsidR="00660D03" w:rsidRPr="00260865" w:rsidRDefault="00660D03" w:rsidP="00BE7303">
            <w:pPr>
              <w:pStyle w:val="TableRow"/>
              <w:ind w:left="0"/>
              <w:jc w:val="center"/>
              <w:rPr>
                <w:rFonts w:ascii="Tahoma" w:hAnsi="Tahoma" w:cs="Tahoma"/>
                <w:b/>
              </w:rPr>
            </w:pPr>
            <w:r w:rsidRPr="00260865">
              <w:rPr>
                <w:rFonts w:ascii="Tahoma" w:hAnsi="Tahoma" w:cs="Tahoma"/>
                <w:b/>
              </w:rPr>
              <w:t>Cost</w:t>
            </w:r>
          </w:p>
        </w:tc>
      </w:tr>
      <w:tr w:rsidR="00660D03" w14:paraId="735562B4" w14:textId="77777777" w:rsidTr="00BE7303">
        <w:tc>
          <w:tcPr>
            <w:tcW w:w="5628" w:type="dxa"/>
          </w:tcPr>
          <w:p w14:paraId="7EEE8748" w14:textId="77777777" w:rsidR="00660D03" w:rsidRPr="00A805D7" w:rsidRDefault="00660D03" w:rsidP="00BE7303">
            <w:pPr>
              <w:pStyle w:val="TableRow"/>
              <w:ind w:left="0"/>
              <w:jc w:val="center"/>
              <w:rPr>
                <w:rFonts w:ascii="Tahoma" w:hAnsi="Tahoma" w:cs="Tahoma"/>
                <w:b/>
                <w:sz w:val="22"/>
                <w:szCs w:val="22"/>
              </w:rPr>
            </w:pPr>
            <w:r w:rsidRPr="00A805D7">
              <w:rPr>
                <w:rFonts w:ascii="Tahoma" w:hAnsi="Tahoma" w:cs="Tahoma"/>
                <w:b/>
                <w:sz w:val="22"/>
                <w:szCs w:val="22"/>
              </w:rPr>
              <w:t>High quality read texts –Yearn to Learn</w:t>
            </w:r>
          </w:p>
        </w:tc>
        <w:tc>
          <w:tcPr>
            <w:tcW w:w="5628" w:type="dxa"/>
          </w:tcPr>
          <w:p w14:paraId="1FC8BF08" w14:textId="77777777" w:rsidR="00660D03" w:rsidRPr="00260865" w:rsidRDefault="00660D03" w:rsidP="00BE7303">
            <w:pPr>
              <w:pStyle w:val="TableRow"/>
              <w:ind w:left="0"/>
              <w:jc w:val="center"/>
              <w:rPr>
                <w:rFonts w:ascii="Tahoma" w:hAnsi="Tahoma" w:cs="Tahoma"/>
                <w:sz w:val="22"/>
              </w:rPr>
            </w:pPr>
            <w:r w:rsidRPr="00260865">
              <w:rPr>
                <w:rFonts w:ascii="Tahoma" w:hAnsi="Tahoma" w:cs="Tahoma"/>
                <w:sz w:val="22"/>
              </w:rPr>
              <w:t>£384</w:t>
            </w:r>
          </w:p>
        </w:tc>
      </w:tr>
      <w:tr w:rsidR="00660D03" w14:paraId="26B41F0D" w14:textId="77777777" w:rsidTr="00BE7303">
        <w:tc>
          <w:tcPr>
            <w:tcW w:w="5628" w:type="dxa"/>
          </w:tcPr>
          <w:p w14:paraId="2DB89A90" w14:textId="77777777" w:rsidR="00660D03" w:rsidRPr="00A805D7" w:rsidRDefault="00660D03" w:rsidP="00BE7303">
            <w:pPr>
              <w:pStyle w:val="TableRow"/>
              <w:ind w:left="0"/>
              <w:jc w:val="center"/>
              <w:rPr>
                <w:rFonts w:ascii="Tahoma" w:hAnsi="Tahoma" w:cs="Tahoma"/>
                <w:b/>
                <w:sz w:val="22"/>
                <w:szCs w:val="22"/>
              </w:rPr>
            </w:pPr>
            <w:r w:rsidRPr="00A805D7">
              <w:rPr>
                <w:rFonts w:ascii="Tahoma" w:hAnsi="Tahoma" w:cs="Tahoma"/>
                <w:b/>
                <w:sz w:val="22"/>
                <w:szCs w:val="22"/>
              </w:rPr>
              <w:t>White Rose Maths Premium resources</w:t>
            </w:r>
          </w:p>
        </w:tc>
        <w:tc>
          <w:tcPr>
            <w:tcW w:w="5628" w:type="dxa"/>
          </w:tcPr>
          <w:p w14:paraId="1E0E53DE" w14:textId="77777777" w:rsidR="00660D03" w:rsidRPr="00260865" w:rsidRDefault="00660D03" w:rsidP="00BE7303">
            <w:pPr>
              <w:pStyle w:val="TableRow"/>
              <w:ind w:left="0"/>
              <w:jc w:val="center"/>
              <w:rPr>
                <w:rFonts w:ascii="Tahoma" w:hAnsi="Tahoma" w:cs="Tahoma"/>
                <w:sz w:val="22"/>
              </w:rPr>
            </w:pPr>
            <w:r w:rsidRPr="00260865">
              <w:rPr>
                <w:rFonts w:ascii="Tahoma" w:hAnsi="Tahoma" w:cs="Tahoma"/>
                <w:sz w:val="22"/>
              </w:rPr>
              <w:t>£120</w:t>
            </w:r>
          </w:p>
        </w:tc>
      </w:tr>
      <w:tr w:rsidR="00A805D7" w14:paraId="3B49742A" w14:textId="77777777" w:rsidTr="00BE7303">
        <w:tc>
          <w:tcPr>
            <w:tcW w:w="5628" w:type="dxa"/>
          </w:tcPr>
          <w:p w14:paraId="16FE12D8" w14:textId="3AAA0C23" w:rsidR="00A805D7" w:rsidRPr="00A805D7" w:rsidRDefault="00A805D7" w:rsidP="00BE7303">
            <w:pPr>
              <w:pStyle w:val="TableRow"/>
              <w:ind w:left="0"/>
              <w:jc w:val="center"/>
              <w:rPr>
                <w:rFonts w:ascii="Tahoma" w:hAnsi="Tahoma" w:cs="Tahoma"/>
                <w:b/>
                <w:sz w:val="22"/>
                <w:szCs w:val="22"/>
              </w:rPr>
            </w:pPr>
            <w:r w:rsidRPr="00A805D7">
              <w:rPr>
                <w:rFonts w:ascii="Tahoma" w:hAnsi="Tahoma" w:cs="Tahoma"/>
                <w:b/>
                <w:sz w:val="22"/>
                <w:szCs w:val="22"/>
              </w:rPr>
              <w:t>White Rose Maths Tutoring</w:t>
            </w:r>
          </w:p>
        </w:tc>
        <w:tc>
          <w:tcPr>
            <w:tcW w:w="5628" w:type="dxa"/>
          </w:tcPr>
          <w:p w14:paraId="2C25A576" w14:textId="028FD6A3" w:rsidR="00A805D7" w:rsidRPr="00260865" w:rsidRDefault="00A805D7" w:rsidP="00BE7303">
            <w:pPr>
              <w:pStyle w:val="TableRow"/>
              <w:ind w:left="0"/>
              <w:jc w:val="center"/>
              <w:rPr>
                <w:rFonts w:ascii="Tahoma" w:hAnsi="Tahoma" w:cs="Tahoma"/>
                <w:sz w:val="22"/>
              </w:rPr>
            </w:pPr>
            <w:r>
              <w:rPr>
                <w:rFonts w:ascii="Tahoma" w:hAnsi="Tahoma" w:cs="Tahoma"/>
                <w:sz w:val="22"/>
              </w:rPr>
              <w:t>£2,000</w:t>
            </w:r>
          </w:p>
        </w:tc>
      </w:tr>
      <w:tr w:rsidR="00660D03" w14:paraId="74168705" w14:textId="77777777" w:rsidTr="00BE7303">
        <w:tc>
          <w:tcPr>
            <w:tcW w:w="5628" w:type="dxa"/>
          </w:tcPr>
          <w:p w14:paraId="6718006D" w14:textId="77777777" w:rsidR="00660D03" w:rsidRPr="00A805D7" w:rsidRDefault="00660D03" w:rsidP="00BE7303">
            <w:pPr>
              <w:pStyle w:val="TableRow"/>
              <w:ind w:left="0"/>
              <w:jc w:val="center"/>
              <w:rPr>
                <w:rFonts w:ascii="Tahoma" w:hAnsi="Tahoma" w:cs="Tahoma"/>
                <w:b/>
                <w:sz w:val="22"/>
                <w:szCs w:val="22"/>
              </w:rPr>
            </w:pPr>
            <w:r w:rsidRPr="00A805D7">
              <w:rPr>
                <w:rFonts w:ascii="Tahoma" w:hAnsi="Tahoma" w:cs="Tahoma"/>
                <w:b/>
                <w:sz w:val="22"/>
                <w:szCs w:val="22"/>
              </w:rPr>
              <w:t>HLTA intervention costs</w:t>
            </w:r>
          </w:p>
        </w:tc>
        <w:tc>
          <w:tcPr>
            <w:tcW w:w="5628" w:type="dxa"/>
          </w:tcPr>
          <w:p w14:paraId="1ED5331C" w14:textId="77777777" w:rsidR="00660D03" w:rsidRPr="00260865" w:rsidRDefault="00660D03" w:rsidP="00BE7303">
            <w:pPr>
              <w:pStyle w:val="TableRow"/>
              <w:ind w:left="0"/>
              <w:jc w:val="center"/>
              <w:rPr>
                <w:rFonts w:ascii="Tahoma" w:hAnsi="Tahoma" w:cs="Tahoma"/>
                <w:sz w:val="22"/>
              </w:rPr>
            </w:pPr>
            <w:r w:rsidRPr="00260865">
              <w:rPr>
                <w:rFonts w:ascii="Tahoma" w:hAnsi="Tahoma" w:cs="Tahoma"/>
                <w:sz w:val="22"/>
              </w:rPr>
              <w:t>£5</w:t>
            </w:r>
            <w:r>
              <w:rPr>
                <w:rFonts w:ascii="Tahoma" w:hAnsi="Tahoma" w:cs="Tahoma"/>
                <w:sz w:val="22"/>
              </w:rPr>
              <w:t>,</w:t>
            </w:r>
            <w:r w:rsidRPr="00260865">
              <w:rPr>
                <w:rFonts w:ascii="Tahoma" w:hAnsi="Tahoma" w:cs="Tahoma"/>
                <w:sz w:val="22"/>
              </w:rPr>
              <w:t>229</w:t>
            </w:r>
          </w:p>
        </w:tc>
      </w:tr>
      <w:tr w:rsidR="00660D03" w14:paraId="7D4511F4" w14:textId="77777777" w:rsidTr="00BE7303">
        <w:tc>
          <w:tcPr>
            <w:tcW w:w="5628" w:type="dxa"/>
            <w:tcBorders>
              <w:left w:val="nil"/>
              <w:bottom w:val="nil"/>
            </w:tcBorders>
          </w:tcPr>
          <w:p w14:paraId="1F46C075" w14:textId="77777777" w:rsidR="00660D03" w:rsidRDefault="00660D03" w:rsidP="00BE7303">
            <w:pPr>
              <w:pStyle w:val="TableRow"/>
              <w:ind w:left="0"/>
              <w:jc w:val="center"/>
              <w:rPr>
                <w:rFonts w:ascii="Tahoma" w:hAnsi="Tahoma" w:cs="Tahoma"/>
                <w:sz w:val="22"/>
                <w:szCs w:val="22"/>
              </w:rPr>
            </w:pPr>
          </w:p>
        </w:tc>
        <w:tc>
          <w:tcPr>
            <w:tcW w:w="5628" w:type="dxa"/>
          </w:tcPr>
          <w:p w14:paraId="785202DF" w14:textId="03DF597A" w:rsidR="00660D03" w:rsidRPr="00B71CD0" w:rsidRDefault="00A805D7" w:rsidP="00BE7303">
            <w:pPr>
              <w:pStyle w:val="TableRow"/>
              <w:ind w:left="0"/>
              <w:jc w:val="center"/>
              <w:rPr>
                <w:rFonts w:ascii="Tahoma" w:hAnsi="Tahoma" w:cs="Tahoma"/>
                <w:b/>
                <w:sz w:val="22"/>
              </w:rPr>
            </w:pPr>
            <w:r>
              <w:rPr>
                <w:rFonts w:ascii="Tahoma" w:hAnsi="Tahoma" w:cs="Tahoma"/>
                <w:b/>
                <w:sz w:val="22"/>
              </w:rPr>
              <w:t>£7,733</w:t>
            </w:r>
          </w:p>
        </w:tc>
      </w:tr>
    </w:tbl>
    <w:p w14:paraId="7D59B444" w14:textId="77777777" w:rsidR="00A805D7" w:rsidRDefault="00A805D7">
      <w:pPr>
        <w:rPr>
          <w:rFonts w:ascii="Tahoma" w:hAnsi="Tahoma" w:cs="Tahoma"/>
          <w:b/>
          <w:color w:val="104F75"/>
          <w:sz w:val="28"/>
          <w:szCs w:val="28"/>
        </w:rPr>
      </w:pPr>
    </w:p>
    <w:p w14:paraId="2A7D5532" w14:textId="44F4C5EB" w:rsidR="00E66558" w:rsidRPr="00FA2A56" w:rsidRDefault="009D71E8">
      <w:pPr>
        <w:rPr>
          <w:rFonts w:ascii="Tahoma" w:hAnsi="Tahoma" w:cs="Tahoma"/>
          <w:b/>
          <w:color w:val="104F75"/>
          <w:sz w:val="28"/>
          <w:szCs w:val="28"/>
        </w:rPr>
      </w:pPr>
      <w:r w:rsidRPr="00FA2A56">
        <w:rPr>
          <w:rFonts w:ascii="Tahoma" w:hAnsi="Tahoma" w:cs="Tahoma"/>
          <w:b/>
          <w:color w:val="104F75"/>
          <w:sz w:val="28"/>
          <w:szCs w:val="28"/>
        </w:rPr>
        <w:lastRenderedPageBreak/>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3954"/>
        <w:gridCol w:w="6864"/>
        <w:gridCol w:w="3742"/>
      </w:tblGrid>
      <w:tr w:rsidR="00E66558" w:rsidRPr="00FA2A56" w14:paraId="2A7D5537" w14:textId="77777777" w:rsidTr="009B1661">
        <w:tc>
          <w:tcPr>
            <w:tcW w:w="3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A2A56" w:rsidRDefault="009D71E8">
            <w:pPr>
              <w:pStyle w:val="TableHeader"/>
              <w:jc w:val="left"/>
              <w:rPr>
                <w:rFonts w:ascii="Tahoma" w:hAnsi="Tahoma" w:cs="Tahoma"/>
              </w:rPr>
            </w:pPr>
            <w:r w:rsidRPr="00FA2A56">
              <w:rPr>
                <w:rFonts w:ascii="Tahoma" w:hAnsi="Tahoma" w:cs="Tahoma"/>
              </w:rPr>
              <w:t>Activity</w:t>
            </w:r>
          </w:p>
        </w:tc>
        <w:tc>
          <w:tcPr>
            <w:tcW w:w="68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A2A56" w:rsidRDefault="009D71E8">
            <w:pPr>
              <w:pStyle w:val="TableHeader"/>
              <w:jc w:val="left"/>
              <w:rPr>
                <w:rFonts w:ascii="Tahoma" w:hAnsi="Tahoma" w:cs="Tahoma"/>
              </w:rPr>
            </w:pPr>
            <w:r w:rsidRPr="00FA2A56">
              <w:rPr>
                <w:rFonts w:ascii="Tahoma" w:hAnsi="Tahoma" w:cs="Tahoma"/>
              </w:rPr>
              <w:t>Evidence that supports this approach</w:t>
            </w:r>
          </w:p>
        </w:tc>
        <w:tc>
          <w:tcPr>
            <w:tcW w:w="37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A2A56" w:rsidRDefault="009D71E8">
            <w:pPr>
              <w:pStyle w:val="TableHeader"/>
              <w:jc w:val="left"/>
              <w:rPr>
                <w:rFonts w:ascii="Tahoma" w:hAnsi="Tahoma" w:cs="Tahoma"/>
              </w:rPr>
            </w:pPr>
            <w:r w:rsidRPr="00FA2A56">
              <w:rPr>
                <w:rFonts w:ascii="Tahoma" w:hAnsi="Tahoma" w:cs="Tahoma"/>
              </w:rPr>
              <w:t>Challenge number(s) addressed</w:t>
            </w:r>
          </w:p>
        </w:tc>
      </w:tr>
      <w:tr w:rsidR="00E66558" w:rsidRPr="00FA2A56" w14:paraId="2A7D553F" w14:textId="77777777" w:rsidTr="009B1661">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7E6DB57" w:rsidR="00E66558" w:rsidRPr="00A805D7" w:rsidRDefault="00E84528">
            <w:pPr>
              <w:pStyle w:val="TableRow"/>
              <w:rPr>
                <w:rFonts w:ascii="Tahoma" w:hAnsi="Tahoma" w:cs="Tahoma"/>
                <w:b/>
                <w:i/>
                <w:sz w:val="22"/>
              </w:rPr>
            </w:pPr>
            <w:r w:rsidRPr="00A805D7">
              <w:rPr>
                <w:rFonts w:ascii="Tahoma" w:hAnsi="Tahoma" w:cs="Tahoma"/>
                <w:b/>
                <w:sz w:val="22"/>
                <w:szCs w:val="22"/>
              </w:rPr>
              <w:t>Work with families who require support</w:t>
            </w:r>
            <w:r w:rsidR="00A0150E">
              <w:rPr>
                <w:rFonts w:ascii="Tahoma" w:hAnsi="Tahoma" w:cs="Tahoma"/>
                <w:b/>
                <w:sz w:val="22"/>
                <w:szCs w:val="22"/>
              </w:rPr>
              <w:t xml:space="preserve"> to</w:t>
            </w:r>
            <w:r w:rsidR="00E4192F">
              <w:rPr>
                <w:rFonts w:ascii="Tahoma" w:hAnsi="Tahoma" w:cs="Tahoma"/>
                <w:b/>
                <w:sz w:val="22"/>
                <w:szCs w:val="22"/>
              </w:rPr>
              <w:t xml:space="preserve"> engage with school and improve overall attendance of vulnerable children.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FB8C" w14:textId="6419F0C0" w:rsidR="00955019" w:rsidRPr="00FA2A56" w:rsidRDefault="00FF6B29">
            <w:pPr>
              <w:pStyle w:val="TableRowCentered"/>
              <w:jc w:val="left"/>
              <w:rPr>
                <w:rFonts w:ascii="Tahoma" w:hAnsi="Tahoma" w:cs="Tahoma"/>
              </w:rPr>
            </w:pPr>
            <w:r w:rsidRPr="00FA2A56">
              <w:rPr>
                <w:rFonts w:ascii="Tahoma" w:hAnsi="Tahoma" w:cs="Tahoma"/>
              </w:rPr>
              <w:t>Parental engagement has a positive impact on average of 4 months’ additional progress.</w:t>
            </w:r>
          </w:p>
          <w:p w14:paraId="2A7D553D" w14:textId="22E90653" w:rsidR="00E66558" w:rsidRPr="00FA2A56" w:rsidRDefault="0089566D">
            <w:pPr>
              <w:pStyle w:val="TableRowCentered"/>
              <w:jc w:val="left"/>
              <w:rPr>
                <w:rFonts w:ascii="Tahoma" w:hAnsi="Tahoma" w:cs="Tahoma"/>
                <w:sz w:val="22"/>
              </w:rPr>
            </w:pPr>
            <w:hyperlink r:id="rId27" w:history="1">
              <w:r w:rsidR="00955019" w:rsidRPr="00FA2A56">
                <w:rPr>
                  <w:rStyle w:val="Hyperlink"/>
                  <w:rFonts w:ascii="Tahoma" w:hAnsi="Tahoma" w:cs="Tahoma"/>
                </w:rPr>
                <w:t>Parental engagement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55FF136" w:rsidR="00E66558" w:rsidRPr="00FA2A56" w:rsidRDefault="001C1020">
            <w:pPr>
              <w:pStyle w:val="TableRowCentered"/>
              <w:jc w:val="left"/>
              <w:rPr>
                <w:rFonts w:ascii="Tahoma" w:hAnsi="Tahoma" w:cs="Tahoma"/>
                <w:sz w:val="22"/>
              </w:rPr>
            </w:pPr>
            <w:r w:rsidRPr="00FA2A56">
              <w:rPr>
                <w:rFonts w:ascii="Tahoma" w:hAnsi="Tahoma" w:cs="Tahoma"/>
                <w:sz w:val="22"/>
              </w:rPr>
              <w:t>3,4 and 5</w:t>
            </w:r>
          </w:p>
        </w:tc>
      </w:tr>
    </w:tbl>
    <w:p w14:paraId="2A7D5540" w14:textId="4946881F" w:rsidR="00E66558" w:rsidRDefault="00E66558">
      <w:pPr>
        <w:spacing w:before="240" w:after="0"/>
        <w:rPr>
          <w:rFonts w:ascii="Tahoma" w:hAnsi="Tahoma" w:cs="Tahoma"/>
          <w:b/>
          <w:bCs/>
          <w:color w:val="104F75"/>
          <w:sz w:val="28"/>
          <w:szCs w:val="28"/>
        </w:rPr>
      </w:pPr>
    </w:p>
    <w:tbl>
      <w:tblPr>
        <w:tblStyle w:val="TableGrid"/>
        <w:tblW w:w="0" w:type="auto"/>
        <w:jc w:val="center"/>
        <w:tblLook w:val="04A0" w:firstRow="1" w:lastRow="0" w:firstColumn="1" w:lastColumn="0" w:noHBand="0" w:noVBand="1"/>
      </w:tblPr>
      <w:tblGrid>
        <w:gridCol w:w="5628"/>
        <w:gridCol w:w="5628"/>
      </w:tblGrid>
      <w:tr w:rsidR="00A805D7" w14:paraId="7716AAAE" w14:textId="77777777" w:rsidTr="00A805D7">
        <w:trPr>
          <w:jc w:val="center"/>
        </w:trPr>
        <w:tc>
          <w:tcPr>
            <w:tcW w:w="5628" w:type="dxa"/>
            <w:tcBorders>
              <w:top w:val="nil"/>
              <w:left w:val="nil"/>
            </w:tcBorders>
          </w:tcPr>
          <w:p w14:paraId="1D959088" w14:textId="77777777" w:rsidR="00A805D7" w:rsidRDefault="00A805D7" w:rsidP="00BE7303">
            <w:pPr>
              <w:pStyle w:val="TableRow"/>
              <w:ind w:left="0"/>
            </w:pPr>
          </w:p>
        </w:tc>
        <w:tc>
          <w:tcPr>
            <w:tcW w:w="5628" w:type="dxa"/>
          </w:tcPr>
          <w:p w14:paraId="0DD6736C" w14:textId="77777777" w:rsidR="00A805D7" w:rsidRPr="00260865" w:rsidRDefault="00A805D7" w:rsidP="00BE7303">
            <w:pPr>
              <w:pStyle w:val="TableRow"/>
              <w:ind w:left="0"/>
              <w:jc w:val="center"/>
              <w:rPr>
                <w:rFonts w:ascii="Tahoma" w:hAnsi="Tahoma" w:cs="Tahoma"/>
                <w:b/>
              </w:rPr>
            </w:pPr>
            <w:r w:rsidRPr="00260865">
              <w:rPr>
                <w:rFonts w:ascii="Tahoma" w:hAnsi="Tahoma" w:cs="Tahoma"/>
                <w:b/>
              </w:rPr>
              <w:t>Cost</w:t>
            </w:r>
          </w:p>
        </w:tc>
      </w:tr>
      <w:tr w:rsidR="00A805D7" w14:paraId="312CF445" w14:textId="77777777" w:rsidTr="00A805D7">
        <w:trPr>
          <w:jc w:val="center"/>
        </w:trPr>
        <w:tc>
          <w:tcPr>
            <w:tcW w:w="5628" w:type="dxa"/>
          </w:tcPr>
          <w:p w14:paraId="5E4E6FF8" w14:textId="77777777" w:rsidR="00A805D7" w:rsidRPr="00A805D7" w:rsidRDefault="00A805D7" w:rsidP="00BE7303">
            <w:pPr>
              <w:pStyle w:val="TableRow"/>
              <w:ind w:left="0"/>
              <w:jc w:val="center"/>
              <w:rPr>
                <w:rFonts w:ascii="Tahoma" w:hAnsi="Tahoma" w:cs="Tahoma"/>
                <w:b/>
                <w:sz w:val="22"/>
                <w:szCs w:val="22"/>
              </w:rPr>
            </w:pPr>
            <w:r w:rsidRPr="00A805D7">
              <w:rPr>
                <w:rFonts w:ascii="Tahoma" w:hAnsi="Tahoma" w:cs="Tahoma"/>
                <w:b/>
                <w:sz w:val="22"/>
                <w:szCs w:val="22"/>
              </w:rPr>
              <w:t>PIW costs</w:t>
            </w:r>
          </w:p>
        </w:tc>
        <w:tc>
          <w:tcPr>
            <w:tcW w:w="5628" w:type="dxa"/>
          </w:tcPr>
          <w:p w14:paraId="022A7090" w14:textId="77777777" w:rsidR="00A805D7" w:rsidRPr="00260865" w:rsidRDefault="00A805D7" w:rsidP="00BE7303">
            <w:pPr>
              <w:pStyle w:val="TableRow"/>
              <w:ind w:left="0"/>
              <w:jc w:val="center"/>
              <w:rPr>
                <w:rFonts w:ascii="Tahoma" w:hAnsi="Tahoma" w:cs="Tahoma"/>
              </w:rPr>
            </w:pPr>
            <w:r w:rsidRPr="00260865">
              <w:rPr>
                <w:rFonts w:ascii="Tahoma" w:hAnsi="Tahoma" w:cs="Tahoma"/>
              </w:rPr>
              <w:t>£3</w:t>
            </w:r>
            <w:r>
              <w:rPr>
                <w:rFonts w:ascii="Tahoma" w:hAnsi="Tahoma" w:cs="Tahoma"/>
              </w:rPr>
              <w:t>,</w:t>
            </w:r>
            <w:r w:rsidRPr="00260865">
              <w:rPr>
                <w:rFonts w:ascii="Tahoma" w:hAnsi="Tahoma" w:cs="Tahoma"/>
              </w:rPr>
              <w:t>657</w:t>
            </w:r>
          </w:p>
        </w:tc>
      </w:tr>
      <w:tr w:rsidR="00A805D7" w14:paraId="0991A151" w14:textId="77777777" w:rsidTr="00A805D7">
        <w:trPr>
          <w:jc w:val="center"/>
        </w:trPr>
        <w:tc>
          <w:tcPr>
            <w:tcW w:w="5628" w:type="dxa"/>
            <w:tcBorders>
              <w:left w:val="nil"/>
              <w:bottom w:val="nil"/>
            </w:tcBorders>
          </w:tcPr>
          <w:p w14:paraId="24A3B823" w14:textId="77777777" w:rsidR="00A805D7" w:rsidRPr="00B71CD0" w:rsidRDefault="00A805D7" w:rsidP="00BE7303">
            <w:pPr>
              <w:pStyle w:val="TableRow"/>
              <w:ind w:left="0"/>
              <w:jc w:val="center"/>
              <w:rPr>
                <w:rFonts w:ascii="Tahoma" w:hAnsi="Tahoma" w:cs="Tahoma"/>
                <w:sz w:val="22"/>
                <w:szCs w:val="22"/>
              </w:rPr>
            </w:pPr>
          </w:p>
        </w:tc>
        <w:tc>
          <w:tcPr>
            <w:tcW w:w="5628" w:type="dxa"/>
          </w:tcPr>
          <w:p w14:paraId="37DBE29E" w14:textId="663113EF" w:rsidR="00A805D7" w:rsidRPr="00B71CD0" w:rsidRDefault="00A805D7" w:rsidP="00BE7303">
            <w:pPr>
              <w:pStyle w:val="TableRow"/>
              <w:ind w:left="0"/>
              <w:jc w:val="center"/>
              <w:rPr>
                <w:rFonts w:ascii="Tahoma" w:hAnsi="Tahoma" w:cs="Tahoma"/>
                <w:b/>
              </w:rPr>
            </w:pPr>
            <w:r>
              <w:rPr>
                <w:rFonts w:ascii="Tahoma" w:hAnsi="Tahoma" w:cs="Tahoma"/>
                <w:b/>
              </w:rPr>
              <w:t>£3,347</w:t>
            </w:r>
          </w:p>
        </w:tc>
      </w:tr>
    </w:tbl>
    <w:p w14:paraId="6120EC63" w14:textId="77777777" w:rsidR="009B1661" w:rsidRDefault="009B1661" w:rsidP="00120AB1">
      <w:pPr>
        <w:rPr>
          <w:rFonts w:ascii="Tahoma" w:hAnsi="Tahoma" w:cs="Tahoma"/>
          <w:b/>
          <w:bCs/>
          <w:color w:val="104F75"/>
          <w:sz w:val="28"/>
          <w:szCs w:val="28"/>
        </w:rPr>
      </w:pPr>
    </w:p>
    <w:p w14:paraId="2A7D5541" w14:textId="1CDCE3EE" w:rsidR="00E66558" w:rsidRDefault="009D71E8" w:rsidP="00120AB1">
      <w:pPr>
        <w:rPr>
          <w:rFonts w:ascii="Tahoma" w:hAnsi="Tahoma" w:cs="Tahoma"/>
          <w:i/>
          <w:iCs/>
          <w:color w:val="104F75"/>
          <w:sz w:val="28"/>
          <w:szCs w:val="28"/>
        </w:rPr>
      </w:pPr>
      <w:r w:rsidRPr="00FA2A56">
        <w:rPr>
          <w:rFonts w:ascii="Tahoma" w:hAnsi="Tahoma" w:cs="Tahoma"/>
          <w:b/>
          <w:bCs/>
          <w:color w:val="104F75"/>
          <w:sz w:val="28"/>
          <w:szCs w:val="28"/>
        </w:rPr>
        <w:t xml:space="preserve">Total budgeted cost: £ </w:t>
      </w:r>
    </w:p>
    <w:tbl>
      <w:tblPr>
        <w:tblStyle w:val="TableGrid"/>
        <w:tblW w:w="0" w:type="auto"/>
        <w:jc w:val="center"/>
        <w:tblLook w:val="04A0" w:firstRow="1" w:lastRow="0" w:firstColumn="1" w:lastColumn="0" w:noHBand="0" w:noVBand="1"/>
      </w:tblPr>
      <w:tblGrid>
        <w:gridCol w:w="5628"/>
        <w:gridCol w:w="5628"/>
      </w:tblGrid>
      <w:tr w:rsidR="00A805D7" w14:paraId="01C06749" w14:textId="77777777" w:rsidTr="00A805D7">
        <w:trPr>
          <w:jc w:val="center"/>
        </w:trPr>
        <w:tc>
          <w:tcPr>
            <w:tcW w:w="5628" w:type="dxa"/>
            <w:tcBorders>
              <w:top w:val="nil"/>
              <w:left w:val="nil"/>
            </w:tcBorders>
          </w:tcPr>
          <w:p w14:paraId="3CC58D3F" w14:textId="77777777" w:rsidR="00A805D7" w:rsidRDefault="00A805D7" w:rsidP="00BE7303">
            <w:pPr>
              <w:pStyle w:val="TableRow"/>
              <w:ind w:left="0"/>
            </w:pPr>
          </w:p>
        </w:tc>
        <w:tc>
          <w:tcPr>
            <w:tcW w:w="5628" w:type="dxa"/>
          </w:tcPr>
          <w:p w14:paraId="01C871BF" w14:textId="77777777" w:rsidR="00A805D7" w:rsidRPr="00260865" w:rsidRDefault="00A805D7" w:rsidP="00BE7303">
            <w:pPr>
              <w:pStyle w:val="TableRow"/>
              <w:ind w:left="0"/>
              <w:jc w:val="center"/>
              <w:rPr>
                <w:rFonts w:ascii="Tahoma" w:hAnsi="Tahoma" w:cs="Tahoma"/>
                <w:b/>
              </w:rPr>
            </w:pPr>
            <w:r w:rsidRPr="00260865">
              <w:rPr>
                <w:rFonts w:ascii="Tahoma" w:hAnsi="Tahoma" w:cs="Tahoma"/>
                <w:b/>
              </w:rPr>
              <w:t>Cost</w:t>
            </w:r>
          </w:p>
        </w:tc>
      </w:tr>
      <w:tr w:rsidR="00A805D7" w14:paraId="52F01148" w14:textId="77777777" w:rsidTr="00A805D7">
        <w:trPr>
          <w:jc w:val="center"/>
        </w:trPr>
        <w:tc>
          <w:tcPr>
            <w:tcW w:w="5628" w:type="dxa"/>
          </w:tcPr>
          <w:p w14:paraId="4D470628" w14:textId="019716DB" w:rsidR="00A805D7" w:rsidRPr="00A805D7" w:rsidRDefault="00A805D7" w:rsidP="00BE7303">
            <w:pPr>
              <w:pStyle w:val="TableRow"/>
              <w:ind w:left="0"/>
              <w:jc w:val="center"/>
              <w:rPr>
                <w:rFonts w:ascii="Tahoma" w:hAnsi="Tahoma" w:cs="Tahoma"/>
                <w:b/>
                <w:sz w:val="22"/>
                <w:szCs w:val="22"/>
              </w:rPr>
            </w:pPr>
            <w:r w:rsidRPr="00A805D7">
              <w:rPr>
                <w:rFonts w:ascii="Tahoma" w:hAnsi="Tahoma" w:cs="Tahoma"/>
                <w:b/>
                <w:color w:val="215868" w:themeColor="accent5" w:themeShade="80"/>
                <w:sz w:val="28"/>
              </w:rPr>
              <w:t>Teaching</w:t>
            </w:r>
          </w:p>
        </w:tc>
        <w:tc>
          <w:tcPr>
            <w:tcW w:w="5628" w:type="dxa"/>
          </w:tcPr>
          <w:p w14:paraId="38C40491" w14:textId="13786BF1" w:rsidR="00A805D7" w:rsidRPr="00260865" w:rsidRDefault="00A805D7" w:rsidP="00A805D7">
            <w:pPr>
              <w:pStyle w:val="TableRow"/>
              <w:ind w:left="0"/>
              <w:jc w:val="center"/>
              <w:rPr>
                <w:rFonts w:ascii="Tahoma" w:hAnsi="Tahoma" w:cs="Tahoma"/>
              </w:rPr>
            </w:pPr>
            <w:r>
              <w:rPr>
                <w:rFonts w:ascii="Tahoma" w:hAnsi="Tahoma" w:cs="Tahoma"/>
                <w:b/>
              </w:rPr>
              <w:t>£9,690</w:t>
            </w:r>
          </w:p>
        </w:tc>
      </w:tr>
      <w:tr w:rsidR="00A805D7" w14:paraId="2DD6882D" w14:textId="77777777" w:rsidTr="00A805D7">
        <w:trPr>
          <w:jc w:val="center"/>
        </w:trPr>
        <w:tc>
          <w:tcPr>
            <w:tcW w:w="5628" w:type="dxa"/>
          </w:tcPr>
          <w:p w14:paraId="77D1AC8B" w14:textId="69B51A90" w:rsidR="00A805D7" w:rsidRPr="00B71CD0" w:rsidRDefault="00A805D7" w:rsidP="00BE7303">
            <w:pPr>
              <w:pStyle w:val="TableRow"/>
              <w:ind w:left="0"/>
              <w:jc w:val="center"/>
              <w:rPr>
                <w:rFonts w:ascii="Tahoma" w:hAnsi="Tahoma" w:cs="Tahoma"/>
                <w:sz w:val="22"/>
                <w:szCs w:val="22"/>
              </w:rPr>
            </w:pPr>
            <w:r w:rsidRPr="00FA2A56">
              <w:rPr>
                <w:rFonts w:ascii="Tahoma" w:hAnsi="Tahoma" w:cs="Tahoma"/>
                <w:b/>
                <w:bCs/>
                <w:color w:val="104F75"/>
                <w:sz w:val="28"/>
                <w:szCs w:val="28"/>
              </w:rPr>
              <w:t>Targeted academic support</w:t>
            </w:r>
          </w:p>
        </w:tc>
        <w:tc>
          <w:tcPr>
            <w:tcW w:w="5628" w:type="dxa"/>
          </w:tcPr>
          <w:p w14:paraId="41D54576" w14:textId="23CA6EDF" w:rsidR="00A805D7" w:rsidRDefault="00A805D7" w:rsidP="00A805D7">
            <w:pPr>
              <w:pStyle w:val="TableRow"/>
              <w:tabs>
                <w:tab w:val="left" w:pos="4047"/>
              </w:tabs>
              <w:ind w:left="0"/>
              <w:jc w:val="center"/>
              <w:rPr>
                <w:rFonts w:ascii="Tahoma" w:hAnsi="Tahoma" w:cs="Tahoma"/>
              </w:rPr>
            </w:pPr>
            <w:r>
              <w:rPr>
                <w:rFonts w:ascii="Tahoma" w:hAnsi="Tahoma" w:cs="Tahoma"/>
                <w:b/>
                <w:sz w:val="22"/>
              </w:rPr>
              <w:t>£7,733</w:t>
            </w:r>
          </w:p>
        </w:tc>
      </w:tr>
      <w:tr w:rsidR="00A805D7" w14:paraId="39295D28" w14:textId="77777777" w:rsidTr="00A805D7">
        <w:trPr>
          <w:jc w:val="center"/>
        </w:trPr>
        <w:tc>
          <w:tcPr>
            <w:tcW w:w="5628" w:type="dxa"/>
          </w:tcPr>
          <w:p w14:paraId="1785591A" w14:textId="3250A33D" w:rsidR="00A805D7" w:rsidRPr="00B71CD0" w:rsidRDefault="00A805D7" w:rsidP="00BE7303">
            <w:pPr>
              <w:pStyle w:val="TableRow"/>
              <w:ind w:left="0"/>
              <w:jc w:val="center"/>
              <w:rPr>
                <w:rFonts w:ascii="Tahoma" w:hAnsi="Tahoma" w:cs="Tahoma"/>
                <w:sz w:val="22"/>
                <w:szCs w:val="22"/>
              </w:rPr>
            </w:pPr>
            <w:r w:rsidRPr="00FA2A56">
              <w:rPr>
                <w:rFonts w:ascii="Tahoma" w:hAnsi="Tahoma" w:cs="Tahoma"/>
                <w:b/>
                <w:color w:val="104F75"/>
                <w:sz w:val="28"/>
                <w:szCs w:val="28"/>
              </w:rPr>
              <w:t>Wider strategies</w:t>
            </w:r>
          </w:p>
        </w:tc>
        <w:tc>
          <w:tcPr>
            <w:tcW w:w="5628" w:type="dxa"/>
          </w:tcPr>
          <w:p w14:paraId="71B7F470" w14:textId="0DD1AD08" w:rsidR="00A805D7" w:rsidRPr="00260865" w:rsidRDefault="00A805D7" w:rsidP="00A805D7">
            <w:pPr>
              <w:pStyle w:val="TableRow"/>
              <w:tabs>
                <w:tab w:val="left" w:pos="4047"/>
              </w:tabs>
              <w:ind w:left="0"/>
              <w:jc w:val="center"/>
              <w:rPr>
                <w:rFonts w:ascii="Tahoma" w:hAnsi="Tahoma" w:cs="Tahoma"/>
              </w:rPr>
            </w:pPr>
            <w:r>
              <w:rPr>
                <w:rFonts w:ascii="Tahoma" w:hAnsi="Tahoma" w:cs="Tahoma"/>
                <w:b/>
              </w:rPr>
              <w:t>£3,347</w:t>
            </w:r>
          </w:p>
        </w:tc>
      </w:tr>
      <w:tr w:rsidR="00A805D7" w14:paraId="32312DE7" w14:textId="77777777" w:rsidTr="00A805D7">
        <w:trPr>
          <w:jc w:val="center"/>
        </w:trPr>
        <w:tc>
          <w:tcPr>
            <w:tcW w:w="5628" w:type="dxa"/>
            <w:tcBorders>
              <w:left w:val="nil"/>
              <w:bottom w:val="nil"/>
            </w:tcBorders>
          </w:tcPr>
          <w:p w14:paraId="5ED3D27E" w14:textId="77777777" w:rsidR="00A805D7" w:rsidRPr="00B71CD0" w:rsidRDefault="00A805D7" w:rsidP="00BE7303">
            <w:pPr>
              <w:pStyle w:val="TableRow"/>
              <w:ind w:left="0"/>
              <w:jc w:val="center"/>
              <w:rPr>
                <w:rFonts w:ascii="Tahoma" w:hAnsi="Tahoma" w:cs="Tahoma"/>
                <w:sz w:val="22"/>
                <w:szCs w:val="22"/>
              </w:rPr>
            </w:pPr>
          </w:p>
        </w:tc>
        <w:tc>
          <w:tcPr>
            <w:tcW w:w="5628" w:type="dxa"/>
          </w:tcPr>
          <w:p w14:paraId="7F3F15B8" w14:textId="4B00E1AC" w:rsidR="00A805D7" w:rsidRPr="00B71CD0" w:rsidRDefault="00A805D7" w:rsidP="00A805D7">
            <w:pPr>
              <w:pStyle w:val="TableRow"/>
              <w:ind w:left="0"/>
              <w:jc w:val="center"/>
              <w:rPr>
                <w:rFonts w:ascii="Tahoma" w:hAnsi="Tahoma" w:cs="Tahoma"/>
                <w:b/>
              </w:rPr>
            </w:pPr>
            <w:r>
              <w:rPr>
                <w:rFonts w:ascii="Tahoma" w:hAnsi="Tahoma" w:cs="Tahoma"/>
                <w:b/>
              </w:rPr>
              <w:t>£20,770</w:t>
            </w:r>
          </w:p>
        </w:tc>
      </w:tr>
    </w:tbl>
    <w:p w14:paraId="2A7D5542" w14:textId="77777777" w:rsidR="00E66558" w:rsidRPr="00FA2A56" w:rsidRDefault="009D71E8">
      <w:pPr>
        <w:pStyle w:val="Heading1"/>
        <w:rPr>
          <w:rFonts w:ascii="Tahoma" w:hAnsi="Tahoma" w:cs="Tahoma"/>
        </w:rPr>
      </w:pPr>
      <w:r w:rsidRPr="00FA2A56">
        <w:rPr>
          <w:rFonts w:ascii="Tahoma" w:hAnsi="Tahoma" w:cs="Tahoma"/>
        </w:rPr>
        <w:lastRenderedPageBreak/>
        <w:t>Part B: Review of outcomes in the previous academic year</w:t>
      </w:r>
    </w:p>
    <w:p w14:paraId="2A7D5543" w14:textId="77777777" w:rsidR="00E66558" w:rsidRPr="00FA2A56" w:rsidRDefault="009D71E8">
      <w:pPr>
        <w:pStyle w:val="Heading2"/>
        <w:rPr>
          <w:rFonts w:ascii="Tahoma" w:hAnsi="Tahoma" w:cs="Tahoma"/>
        </w:rPr>
      </w:pPr>
      <w:r w:rsidRPr="00FA2A56">
        <w:rPr>
          <w:rFonts w:ascii="Tahoma" w:hAnsi="Tahoma" w:cs="Tahoma"/>
        </w:rPr>
        <w:t>Pupil premium strategy outcomes</w:t>
      </w:r>
    </w:p>
    <w:p w14:paraId="2A7D5544" w14:textId="77777777" w:rsidR="00E66558" w:rsidRPr="00FA2A56" w:rsidRDefault="009D71E8">
      <w:pPr>
        <w:rPr>
          <w:rFonts w:ascii="Tahoma" w:hAnsi="Tahoma" w:cs="Tahoma"/>
        </w:rPr>
      </w:pPr>
      <w:r w:rsidRPr="00FA2A56">
        <w:rPr>
          <w:rFonts w:ascii="Tahoma" w:hAnsi="Tahoma" w:cs="Tahoma"/>
        </w:rPr>
        <w:t xml:space="preserve">This details the impact that our pupil premium activity had on pupils in the 2020 to 2021 academic year. </w:t>
      </w:r>
    </w:p>
    <w:tbl>
      <w:tblPr>
        <w:tblW w:w="14879" w:type="dxa"/>
        <w:tblCellMar>
          <w:left w:w="10" w:type="dxa"/>
          <w:right w:w="10" w:type="dxa"/>
        </w:tblCellMar>
        <w:tblLook w:val="04A0" w:firstRow="1" w:lastRow="0" w:firstColumn="1" w:lastColumn="0" w:noHBand="0" w:noVBand="1"/>
      </w:tblPr>
      <w:tblGrid>
        <w:gridCol w:w="14879"/>
      </w:tblGrid>
      <w:tr w:rsidR="00E66558" w:rsidRPr="00FA2A56" w14:paraId="2A7D5547" w14:textId="77777777" w:rsidTr="00A805D7">
        <w:trPr>
          <w:trHeight w:val="1102"/>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8ABE4" w14:textId="77777777" w:rsidR="00947BED" w:rsidRPr="006545E9" w:rsidRDefault="00947BED" w:rsidP="00947BED">
            <w:pPr>
              <w:rPr>
                <w:rFonts w:ascii="Tahoma" w:hAnsi="Tahoma" w:cs="Tahoma"/>
                <w:bCs/>
                <w:sz w:val="20"/>
                <w:szCs w:val="16"/>
                <w:lang w:val="en-US"/>
              </w:rPr>
            </w:pPr>
            <w:r w:rsidRPr="006545E9">
              <w:rPr>
                <w:rFonts w:ascii="Tahoma" w:hAnsi="Tahoma" w:cs="Tahoma"/>
                <w:bCs/>
                <w:sz w:val="20"/>
                <w:szCs w:val="16"/>
                <w:lang w:val="en-US"/>
              </w:rPr>
              <w:t xml:space="preserve">Below is a breakdown and analysis of the summative data collected from assessments undertaken. </w:t>
            </w:r>
          </w:p>
          <w:p w14:paraId="47D711D6" w14:textId="77777777" w:rsidR="00947BED" w:rsidRPr="006545E9" w:rsidRDefault="00947BED" w:rsidP="00947BED">
            <w:pPr>
              <w:jc w:val="center"/>
              <w:rPr>
                <w:rFonts w:ascii="Tahoma" w:hAnsi="Tahoma" w:cs="Tahoma"/>
                <w:bCs/>
                <w:szCs w:val="16"/>
                <w:u w:val="single"/>
                <w:lang w:val="en-US"/>
              </w:rPr>
            </w:pPr>
            <w:r w:rsidRPr="006545E9">
              <w:rPr>
                <w:rFonts w:ascii="Tahoma" w:hAnsi="Tahoma" w:cs="Tahoma"/>
                <w:bCs/>
                <w:szCs w:val="16"/>
                <w:u w:val="single"/>
                <w:lang w:val="en-US"/>
              </w:rPr>
              <w:t>Reception Cohort 2020-21</w:t>
            </w:r>
          </w:p>
          <w:tbl>
            <w:tblPr>
              <w:tblStyle w:val="TableGrid"/>
              <w:tblW w:w="0" w:type="auto"/>
              <w:tblLook w:val="04A0" w:firstRow="1" w:lastRow="0" w:firstColumn="1" w:lastColumn="0" w:noHBand="0" w:noVBand="1"/>
            </w:tblPr>
            <w:tblGrid>
              <w:gridCol w:w="4870"/>
              <w:gridCol w:w="4852"/>
              <w:gridCol w:w="4931"/>
            </w:tblGrid>
            <w:tr w:rsidR="00947BED" w14:paraId="7FAA007B" w14:textId="77777777" w:rsidTr="000506E2">
              <w:tc>
                <w:tcPr>
                  <w:tcW w:w="5129" w:type="dxa"/>
                  <w:shd w:val="clear" w:color="auto" w:fill="FFFF00"/>
                </w:tcPr>
                <w:p w14:paraId="20D40793" w14:textId="77777777" w:rsidR="00947BED" w:rsidRPr="006545E9" w:rsidRDefault="00947BED" w:rsidP="00947BED">
                  <w:pPr>
                    <w:jc w:val="center"/>
                    <w:rPr>
                      <w:rFonts w:ascii="Tahoma" w:hAnsi="Tahoma" w:cs="Tahoma"/>
                      <w:color w:val="4F81BD" w:themeColor="accent1"/>
                      <w:sz w:val="20"/>
                      <w:szCs w:val="12"/>
                      <w:lang w:val="en-US"/>
                    </w:rPr>
                  </w:pPr>
                  <w:r w:rsidRPr="006545E9">
                    <w:rPr>
                      <w:rFonts w:ascii="Tahoma" w:hAnsi="Tahoma" w:cs="Tahoma"/>
                      <w:color w:val="4F81BD" w:themeColor="accent1"/>
                      <w:sz w:val="20"/>
                      <w:szCs w:val="12"/>
                      <w:lang w:val="en-US"/>
                    </w:rPr>
                    <w:t>Summer 1 (April 21)</w:t>
                  </w:r>
                </w:p>
              </w:tc>
              <w:tc>
                <w:tcPr>
                  <w:tcW w:w="5129" w:type="dxa"/>
                  <w:shd w:val="clear" w:color="auto" w:fill="FFFF00"/>
                </w:tcPr>
                <w:p w14:paraId="01335B29" w14:textId="77777777" w:rsidR="00947BED" w:rsidRPr="006545E9" w:rsidRDefault="00947BED" w:rsidP="00947BED">
                  <w:pPr>
                    <w:jc w:val="center"/>
                    <w:rPr>
                      <w:rFonts w:ascii="Tahoma" w:hAnsi="Tahoma" w:cs="Tahoma"/>
                      <w:color w:val="4F81BD" w:themeColor="accent1"/>
                      <w:sz w:val="20"/>
                      <w:szCs w:val="12"/>
                      <w:lang w:val="en-US"/>
                    </w:rPr>
                  </w:pPr>
                  <w:r w:rsidRPr="006545E9">
                    <w:rPr>
                      <w:rFonts w:ascii="Tahoma" w:hAnsi="Tahoma" w:cs="Tahoma"/>
                      <w:color w:val="4F81BD" w:themeColor="accent1"/>
                      <w:sz w:val="20"/>
                      <w:szCs w:val="12"/>
                      <w:lang w:val="en-US"/>
                    </w:rPr>
                    <w:t>At GLD+</w:t>
                  </w:r>
                </w:p>
              </w:tc>
              <w:tc>
                <w:tcPr>
                  <w:tcW w:w="5130" w:type="dxa"/>
                  <w:shd w:val="clear" w:color="auto" w:fill="FFFF00"/>
                </w:tcPr>
                <w:p w14:paraId="2A3CF5AF" w14:textId="77777777" w:rsidR="00947BED" w:rsidRPr="006545E9" w:rsidRDefault="00947BED" w:rsidP="00947BED">
                  <w:pPr>
                    <w:jc w:val="center"/>
                    <w:rPr>
                      <w:rFonts w:ascii="Tahoma" w:hAnsi="Tahoma" w:cs="Tahoma"/>
                      <w:color w:val="4F81BD" w:themeColor="accent1"/>
                      <w:sz w:val="20"/>
                      <w:szCs w:val="12"/>
                      <w:lang w:val="en-US"/>
                    </w:rPr>
                  </w:pPr>
                  <w:r w:rsidRPr="006545E9">
                    <w:rPr>
                      <w:rFonts w:ascii="Tahoma" w:hAnsi="Tahoma" w:cs="Tahoma"/>
                      <w:color w:val="4F81BD" w:themeColor="accent1"/>
                      <w:sz w:val="20"/>
                      <w:szCs w:val="12"/>
                      <w:lang w:val="en-US"/>
                    </w:rPr>
                    <w:t>Above GLD</w:t>
                  </w:r>
                </w:p>
              </w:tc>
            </w:tr>
            <w:tr w:rsidR="00947BED" w14:paraId="08EB2328" w14:textId="77777777" w:rsidTr="000506E2">
              <w:tc>
                <w:tcPr>
                  <w:tcW w:w="5129" w:type="dxa"/>
                </w:tcPr>
                <w:p w14:paraId="37E16615"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Reception 2020-21</w:t>
                  </w:r>
                </w:p>
              </w:tc>
              <w:tc>
                <w:tcPr>
                  <w:tcW w:w="5129" w:type="dxa"/>
                </w:tcPr>
                <w:p w14:paraId="5D160B5E"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50%</w:t>
                  </w:r>
                </w:p>
              </w:tc>
              <w:tc>
                <w:tcPr>
                  <w:tcW w:w="5130" w:type="dxa"/>
                </w:tcPr>
                <w:p w14:paraId="31BF09E3" w14:textId="77777777" w:rsidR="00947BED" w:rsidRPr="006545E9" w:rsidRDefault="00947BED" w:rsidP="00947BED">
                  <w:pPr>
                    <w:pStyle w:val="ListParagraph"/>
                    <w:ind w:left="1230"/>
                    <w:jc w:val="center"/>
                    <w:rPr>
                      <w:rFonts w:ascii="Tahoma" w:hAnsi="Tahoma" w:cs="Tahoma"/>
                      <w:sz w:val="20"/>
                      <w:szCs w:val="12"/>
                      <w:lang w:val="en-US"/>
                    </w:rPr>
                  </w:pPr>
                  <w:r w:rsidRPr="006545E9">
                    <w:rPr>
                      <w:rFonts w:ascii="Tahoma" w:hAnsi="Tahoma" w:cs="Tahoma"/>
                      <w:sz w:val="20"/>
                      <w:szCs w:val="12"/>
                      <w:lang w:val="en-US"/>
                    </w:rPr>
                    <w:t>12.5%</w:t>
                  </w:r>
                </w:p>
              </w:tc>
            </w:tr>
            <w:tr w:rsidR="00947BED" w14:paraId="56FED4CA" w14:textId="77777777" w:rsidTr="000506E2">
              <w:tc>
                <w:tcPr>
                  <w:tcW w:w="5129" w:type="dxa"/>
                </w:tcPr>
                <w:p w14:paraId="3FB07944"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Predicted (Summer 2)</w:t>
                  </w:r>
                </w:p>
              </w:tc>
              <w:tc>
                <w:tcPr>
                  <w:tcW w:w="5129" w:type="dxa"/>
                </w:tcPr>
                <w:p w14:paraId="70290755"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62.5%</w:t>
                  </w:r>
                </w:p>
              </w:tc>
              <w:tc>
                <w:tcPr>
                  <w:tcW w:w="5130" w:type="dxa"/>
                </w:tcPr>
                <w:p w14:paraId="710B3BB7"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12.5%</w:t>
                  </w:r>
                </w:p>
              </w:tc>
            </w:tr>
            <w:tr w:rsidR="00947BED" w14:paraId="07A7FBE7" w14:textId="77777777" w:rsidTr="000506E2">
              <w:tc>
                <w:tcPr>
                  <w:tcW w:w="5129" w:type="dxa"/>
                  <w:shd w:val="clear" w:color="auto" w:fill="FFFF00"/>
                </w:tcPr>
                <w:p w14:paraId="09362639" w14:textId="77777777" w:rsidR="00947BED" w:rsidRPr="006545E9" w:rsidRDefault="00947BED" w:rsidP="00947BED">
                  <w:pPr>
                    <w:jc w:val="center"/>
                    <w:rPr>
                      <w:rFonts w:ascii="Tahoma" w:hAnsi="Tahoma" w:cs="Tahoma"/>
                      <w:color w:val="7030A0"/>
                      <w:sz w:val="20"/>
                      <w:szCs w:val="12"/>
                      <w:lang w:val="en-US"/>
                    </w:rPr>
                  </w:pPr>
                  <w:r w:rsidRPr="006545E9">
                    <w:rPr>
                      <w:rFonts w:ascii="Tahoma" w:hAnsi="Tahoma" w:cs="Tahoma"/>
                      <w:color w:val="7030A0"/>
                      <w:sz w:val="20"/>
                      <w:szCs w:val="12"/>
                      <w:lang w:val="en-US"/>
                    </w:rPr>
                    <w:t>Summer 2 (July 21)</w:t>
                  </w:r>
                </w:p>
              </w:tc>
              <w:tc>
                <w:tcPr>
                  <w:tcW w:w="5129" w:type="dxa"/>
                  <w:shd w:val="clear" w:color="auto" w:fill="FFFF00"/>
                </w:tcPr>
                <w:p w14:paraId="7D650E34" w14:textId="77777777" w:rsidR="00947BED" w:rsidRPr="006545E9" w:rsidRDefault="00947BED" w:rsidP="00947BED">
                  <w:pPr>
                    <w:jc w:val="center"/>
                    <w:rPr>
                      <w:rFonts w:ascii="Tahoma" w:hAnsi="Tahoma" w:cs="Tahoma"/>
                      <w:color w:val="7030A0"/>
                      <w:sz w:val="20"/>
                      <w:szCs w:val="12"/>
                      <w:lang w:val="en-US"/>
                    </w:rPr>
                  </w:pPr>
                  <w:r w:rsidRPr="006545E9">
                    <w:rPr>
                      <w:rFonts w:ascii="Tahoma" w:hAnsi="Tahoma" w:cs="Tahoma"/>
                      <w:color w:val="7030A0"/>
                      <w:sz w:val="20"/>
                      <w:szCs w:val="12"/>
                      <w:lang w:val="en-US"/>
                    </w:rPr>
                    <w:t>At GLD+</w:t>
                  </w:r>
                </w:p>
              </w:tc>
              <w:tc>
                <w:tcPr>
                  <w:tcW w:w="5130" w:type="dxa"/>
                  <w:shd w:val="clear" w:color="auto" w:fill="FFFF00"/>
                </w:tcPr>
                <w:p w14:paraId="28DED542" w14:textId="77777777" w:rsidR="00947BED" w:rsidRPr="006545E9" w:rsidRDefault="00947BED" w:rsidP="00947BED">
                  <w:pPr>
                    <w:jc w:val="center"/>
                    <w:rPr>
                      <w:rFonts w:ascii="Tahoma" w:hAnsi="Tahoma" w:cs="Tahoma"/>
                      <w:color w:val="7030A0"/>
                      <w:sz w:val="20"/>
                      <w:szCs w:val="12"/>
                      <w:lang w:val="en-US"/>
                    </w:rPr>
                  </w:pPr>
                  <w:r w:rsidRPr="006545E9">
                    <w:rPr>
                      <w:rFonts w:ascii="Tahoma" w:hAnsi="Tahoma" w:cs="Tahoma"/>
                      <w:color w:val="7030A0"/>
                      <w:sz w:val="20"/>
                      <w:szCs w:val="12"/>
                      <w:lang w:val="en-US"/>
                    </w:rPr>
                    <w:t>Above GLD</w:t>
                  </w:r>
                </w:p>
              </w:tc>
            </w:tr>
            <w:tr w:rsidR="00947BED" w14:paraId="4ED38460" w14:textId="77777777" w:rsidTr="000506E2">
              <w:tc>
                <w:tcPr>
                  <w:tcW w:w="5129" w:type="dxa"/>
                </w:tcPr>
                <w:p w14:paraId="527785DD"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Reception 2020-21</w:t>
                  </w:r>
                </w:p>
              </w:tc>
              <w:tc>
                <w:tcPr>
                  <w:tcW w:w="5129" w:type="dxa"/>
                </w:tcPr>
                <w:p w14:paraId="4E574AEC" w14:textId="77777777" w:rsidR="00947BED" w:rsidRPr="006545E9" w:rsidRDefault="00947BED" w:rsidP="00947BED">
                  <w:pPr>
                    <w:jc w:val="center"/>
                    <w:rPr>
                      <w:rFonts w:ascii="Tahoma" w:hAnsi="Tahoma" w:cs="Tahoma"/>
                      <w:sz w:val="20"/>
                      <w:szCs w:val="12"/>
                      <w:lang w:val="en-US"/>
                    </w:rPr>
                  </w:pPr>
                  <w:r w:rsidRPr="006545E9">
                    <w:rPr>
                      <w:rFonts w:ascii="Tahoma" w:hAnsi="Tahoma" w:cs="Tahoma"/>
                      <w:noProof/>
                      <w:sz w:val="20"/>
                      <w:szCs w:val="12"/>
                      <w:lang w:val="en-US"/>
                    </w:rPr>
                    <mc:AlternateContent>
                      <mc:Choice Requires="wps">
                        <w:drawing>
                          <wp:anchor distT="0" distB="0" distL="114300" distR="114300" simplePos="0" relativeHeight="251659264" behindDoc="0" locked="0" layoutInCell="1" allowOverlap="1" wp14:anchorId="6D784CB2" wp14:editId="3B2334C9">
                            <wp:simplePos x="0" y="0"/>
                            <wp:positionH relativeFrom="column">
                              <wp:posOffset>1795780</wp:posOffset>
                            </wp:positionH>
                            <wp:positionV relativeFrom="paragraph">
                              <wp:posOffset>149860</wp:posOffset>
                            </wp:positionV>
                            <wp:extent cx="219075" cy="104775"/>
                            <wp:effectExtent l="19050" t="19050" r="47625" b="28575"/>
                            <wp:wrapNone/>
                            <wp:docPr id="8" name="Arrow: Right 8"/>
                            <wp:cNvGraphicFramePr/>
                            <a:graphic xmlns:a="http://schemas.openxmlformats.org/drawingml/2006/main">
                              <a:graphicData uri="http://schemas.microsoft.com/office/word/2010/wordprocessingShape">
                                <wps:wsp>
                                  <wps:cNvSpPr/>
                                  <wps:spPr>
                                    <a:xfrm rot="16200000">
                                      <a:off x="0" y="0"/>
                                      <a:ext cx="219075" cy="10477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3B71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41.4pt;margin-top:11.8pt;width:17.25pt;height:8.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" adj="16435" fillcolor="#00b050" strokecolor="#243f60 [1604]" strokeweight="2pt"/>
                        </w:pict>
                      </mc:Fallback>
                    </mc:AlternateContent>
                  </w:r>
                  <w:r w:rsidRPr="006545E9">
                    <w:rPr>
                      <w:rFonts w:ascii="Tahoma" w:hAnsi="Tahoma" w:cs="Tahoma"/>
                      <w:sz w:val="20"/>
                      <w:szCs w:val="12"/>
                      <w:lang w:val="en-US"/>
                    </w:rPr>
                    <w:t xml:space="preserve">69% </w:t>
                  </w:r>
                </w:p>
              </w:tc>
              <w:tc>
                <w:tcPr>
                  <w:tcW w:w="5130" w:type="dxa"/>
                </w:tcPr>
                <w:p w14:paraId="05E21F32" w14:textId="77777777" w:rsidR="00947BED" w:rsidRPr="006545E9" w:rsidRDefault="00947BED" w:rsidP="00947BED">
                  <w:pPr>
                    <w:pStyle w:val="ListParagraph"/>
                    <w:ind w:left="1230"/>
                    <w:jc w:val="center"/>
                    <w:rPr>
                      <w:rFonts w:ascii="Tahoma" w:hAnsi="Tahoma" w:cs="Tahoma"/>
                      <w:sz w:val="20"/>
                      <w:szCs w:val="12"/>
                      <w:lang w:val="en-US"/>
                    </w:rPr>
                  </w:pPr>
                  <w:r w:rsidRPr="006545E9">
                    <w:rPr>
                      <w:rFonts w:ascii="Tahoma" w:hAnsi="Tahoma" w:cs="Tahoma"/>
                      <w:sz w:val="20"/>
                      <w:szCs w:val="12"/>
                      <w:lang w:val="en-US"/>
                    </w:rPr>
                    <w:t>12.5%</w:t>
                  </w:r>
                </w:p>
              </w:tc>
            </w:tr>
            <w:tr w:rsidR="00947BED" w14:paraId="45553014" w14:textId="77777777" w:rsidTr="000506E2">
              <w:tc>
                <w:tcPr>
                  <w:tcW w:w="5129" w:type="dxa"/>
                </w:tcPr>
                <w:p w14:paraId="238A2E18"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Predicted (Summer 2)</w:t>
                  </w:r>
                </w:p>
              </w:tc>
              <w:tc>
                <w:tcPr>
                  <w:tcW w:w="5129" w:type="dxa"/>
                </w:tcPr>
                <w:p w14:paraId="071712AF"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62.5%</w:t>
                  </w:r>
                </w:p>
              </w:tc>
              <w:tc>
                <w:tcPr>
                  <w:tcW w:w="5130" w:type="dxa"/>
                </w:tcPr>
                <w:p w14:paraId="1B346D63" w14:textId="77777777" w:rsidR="00947BED" w:rsidRPr="006545E9" w:rsidRDefault="00947BED" w:rsidP="00947BED">
                  <w:pPr>
                    <w:jc w:val="center"/>
                    <w:rPr>
                      <w:rFonts w:ascii="Tahoma" w:hAnsi="Tahoma" w:cs="Tahoma"/>
                      <w:sz w:val="20"/>
                      <w:szCs w:val="12"/>
                      <w:lang w:val="en-US"/>
                    </w:rPr>
                  </w:pPr>
                  <w:r w:rsidRPr="006545E9">
                    <w:rPr>
                      <w:rFonts w:ascii="Tahoma" w:hAnsi="Tahoma" w:cs="Tahoma"/>
                      <w:sz w:val="20"/>
                      <w:szCs w:val="12"/>
                      <w:lang w:val="en-US"/>
                    </w:rPr>
                    <w:t>12.5%</w:t>
                  </w:r>
                </w:p>
              </w:tc>
            </w:tr>
          </w:tbl>
          <w:p w14:paraId="7022432F" w14:textId="77777777" w:rsidR="00947BED" w:rsidRDefault="00947BED" w:rsidP="00947BED">
            <w:pPr>
              <w:jc w:val="center"/>
              <w:rPr>
                <w:rFonts w:ascii="Letter-join Plus 24" w:hAnsi="Letter-join Plus 24" w:cs="Tahoma"/>
                <w:b/>
                <w:sz w:val="40"/>
                <w:u w:val="single"/>
                <w:lang w:val="en-US"/>
              </w:rPr>
            </w:pPr>
          </w:p>
          <w:p w14:paraId="44B23AF5" w14:textId="77777777" w:rsidR="00D97352" w:rsidRDefault="00D97352" w:rsidP="00947BED">
            <w:pPr>
              <w:jc w:val="center"/>
              <w:rPr>
                <w:rFonts w:ascii="Letter-join Plus 24" w:hAnsi="Letter-join Plus 24" w:cs="Tahoma"/>
                <w:b/>
                <w:sz w:val="40"/>
                <w:u w:val="single"/>
                <w:lang w:val="en-US"/>
              </w:rPr>
            </w:pPr>
          </w:p>
          <w:p w14:paraId="23D418AF" w14:textId="77777777" w:rsidR="00D97352" w:rsidRDefault="00D97352" w:rsidP="00947BED">
            <w:pPr>
              <w:jc w:val="center"/>
              <w:rPr>
                <w:rFonts w:ascii="Letter-join Plus 24" w:hAnsi="Letter-join Plus 24" w:cs="Tahoma"/>
                <w:b/>
                <w:sz w:val="40"/>
                <w:u w:val="single"/>
                <w:lang w:val="en-US"/>
              </w:rPr>
            </w:pPr>
          </w:p>
          <w:p w14:paraId="45753395" w14:textId="75FB7108" w:rsidR="00B01F68" w:rsidRPr="00B01F68" w:rsidRDefault="00B01F68" w:rsidP="00947BED">
            <w:pPr>
              <w:jc w:val="center"/>
              <w:rPr>
                <w:rFonts w:ascii="Tahoma" w:hAnsi="Tahoma" w:cs="Tahoma"/>
                <w:bCs/>
                <w:szCs w:val="16"/>
                <w:u w:val="single"/>
                <w:lang w:val="en-US"/>
              </w:rPr>
            </w:pPr>
            <w:r w:rsidRPr="00B01F68">
              <w:rPr>
                <w:rFonts w:ascii="Tahoma" w:hAnsi="Tahoma" w:cs="Tahoma"/>
                <w:bCs/>
                <w:szCs w:val="16"/>
                <w:u w:val="single"/>
                <w:lang w:val="en-US"/>
              </w:rPr>
              <w:lastRenderedPageBreak/>
              <w:t>Year 1 Cohort 2020-21</w:t>
            </w:r>
          </w:p>
          <w:p w14:paraId="1A9668A6" w14:textId="022E00BD" w:rsidR="00147C9F" w:rsidRDefault="00B01F68" w:rsidP="00947BED">
            <w:pPr>
              <w:jc w:val="center"/>
              <w:rPr>
                <w:rFonts w:ascii="Letter-join Plus 24" w:hAnsi="Letter-join Plus 24" w:cs="Tahoma"/>
                <w:b/>
                <w:sz w:val="40"/>
                <w:u w:val="single"/>
                <w:lang w:val="en-US"/>
              </w:rPr>
            </w:pPr>
            <w:r>
              <w:rPr>
                <w:noProof/>
              </w:rPr>
              <w:drawing>
                <wp:inline distT="0" distB="0" distL="0" distR="0" wp14:anchorId="01EC8410" wp14:editId="2DF6DADD">
                  <wp:extent cx="7943850" cy="2544445"/>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1375"/>
                          <a:stretch/>
                        </pic:blipFill>
                        <pic:spPr bwMode="auto">
                          <a:xfrm>
                            <a:off x="0" y="0"/>
                            <a:ext cx="7956913" cy="254862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106BB2F" w14:textId="5CCBEAA0" w:rsidR="000C072C" w:rsidRPr="000C072C" w:rsidRDefault="000C072C" w:rsidP="00947BED">
            <w:pPr>
              <w:jc w:val="center"/>
              <w:rPr>
                <w:rFonts w:ascii="Tahoma" w:hAnsi="Tahoma" w:cs="Tahoma"/>
                <w:bCs/>
                <w:szCs w:val="16"/>
                <w:u w:val="single"/>
                <w:lang w:val="en-US"/>
              </w:rPr>
            </w:pPr>
            <w:r w:rsidRPr="000C072C">
              <w:rPr>
                <w:rFonts w:ascii="Tahoma" w:hAnsi="Tahoma" w:cs="Tahoma"/>
                <w:bCs/>
                <w:szCs w:val="16"/>
                <w:u w:val="single"/>
                <w:lang w:val="en-US"/>
              </w:rPr>
              <w:t>Year 2 Cohort 2020-21</w:t>
            </w:r>
            <w:r w:rsidR="00966A51">
              <w:rPr>
                <w:rFonts w:ascii="Tahoma" w:hAnsi="Tahoma" w:cs="Tahoma"/>
                <w:bCs/>
                <w:szCs w:val="16"/>
                <w:u w:val="single"/>
                <w:lang w:val="en-US"/>
              </w:rPr>
              <w:t xml:space="preserve"> – Summer term data from 2019 SATs paper</w:t>
            </w:r>
          </w:p>
          <w:p w14:paraId="5B16E8F8" w14:textId="77777777" w:rsidR="00E66558" w:rsidRDefault="000C072C" w:rsidP="000C072C">
            <w:pPr>
              <w:jc w:val="center"/>
              <w:rPr>
                <w:rFonts w:ascii="Tahoma" w:hAnsi="Tahoma" w:cs="Tahoma"/>
              </w:rPr>
            </w:pPr>
            <w:r>
              <w:rPr>
                <w:noProof/>
              </w:rPr>
              <w:lastRenderedPageBreak/>
              <w:drawing>
                <wp:inline distT="0" distB="0" distL="0" distR="0" wp14:anchorId="0BC838E2" wp14:editId="67457847">
                  <wp:extent cx="7905750" cy="2600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12" t="-3" r="11640" b="3"/>
                          <a:stretch/>
                        </pic:blipFill>
                        <pic:spPr bwMode="auto">
                          <a:xfrm>
                            <a:off x="0" y="0"/>
                            <a:ext cx="7937047" cy="2610549"/>
                          </a:xfrm>
                          <a:prstGeom prst="rect">
                            <a:avLst/>
                          </a:prstGeom>
                          <a:ln>
                            <a:noFill/>
                          </a:ln>
                          <a:extLst>
                            <a:ext uri="{53640926-AAD7-44D8-BBD7-CCE9431645EC}">
                              <a14:shadowObscured xmlns:a14="http://schemas.microsoft.com/office/drawing/2010/main"/>
                            </a:ext>
                          </a:extLst>
                        </pic:spPr>
                      </pic:pic>
                    </a:graphicData>
                  </a:graphic>
                </wp:inline>
              </w:drawing>
            </w:r>
          </w:p>
          <w:p w14:paraId="06DF5038" w14:textId="0E12651E" w:rsidR="009A61F0" w:rsidRDefault="009A61F0" w:rsidP="005379F3">
            <w:pPr>
              <w:jc w:val="center"/>
              <w:rPr>
                <w:rFonts w:ascii="Tahoma" w:hAnsi="Tahoma" w:cs="Tahoma"/>
                <w:bCs/>
                <w:szCs w:val="16"/>
                <w:u w:val="single"/>
                <w:lang w:val="en-US"/>
              </w:rPr>
            </w:pPr>
            <w:r w:rsidRPr="000C072C">
              <w:rPr>
                <w:rFonts w:ascii="Tahoma" w:hAnsi="Tahoma" w:cs="Tahoma"/>
                <w:bCs/>
                <w:szCs w:val="16"/>
                <w:u w:val="single"/>
                <w:lang w:val="en-US"/>
              </w:rPr>
              <w:t xml:space="preserve">Year </w:t>
            </w:r>
            <w:r>
              <w:rPr>
                <w:rFonts w:ascii="Tahoma" w:hAnsi="Tahoma" w:cs="Tahoma"/>
                <w:bCs/>
                <w:szCs w:val="16"/>
                <w:u w:val="single"/>
                <w:lang w:val="en-US"/>
              </w:rPr>
              <w:t>3</w:t>
            </w:r>
            <w:r w:rsidRPr="000C072C">
              <w:rPr>
                <w:rFonts w:ascii="Tahoma" w:hAnsi="Tahoma" w:cs="Tahoma"/>
                <w:bCs/>
                <w:szCs w:val="16"/>
                <w:u w:val="single"/>
                <w:lang w:val="en-US"/>
              </w:rPr>
              <w:t xml:space="preserve"> Cohort 2020-21</w:t>
            </w:r>
          </w:p>
          <w:p w14:paraId="1D8502DC" w14:textId="77777777" w:rsidR="009A61F0" w:rsidRDefault="009A61F0" w:rsidP="009A61F0">
            <w:pPr>
              <w:jc w:val="center"/>
              <w:rPr>
                <w:rFonts w:ascii="Tahoma" w:hAnsi="Tahoma" w:cs="Tahoma"/>
                <w:bCs/>
                <w:szCs w:val="16"/>
                <w:u w:val="single"/>
                <w:lang w:val="en-US"/>
              </w:rPr>
            </w:pPr>
          </w:p>
          <w:p w14:paraId="2264F00E" w14:textId="2B56D322" w:rsidR="009A61F0" w:rsidRPr="000C072C" w:rsidRDefault="005379F3" w:rsidP="009A61F0">
            <w:pPr>
              <w:jc w:val="center"/>
              <w:rPr>
                <w:rFonts w:ascii="Tahoma" w:hAnsi="Tahoma" w:cs="Tahoma"/>
                <w:bCs/>
                <w:szCs w:val="16"/>
                <w:u w:val="single"/>
                <w:lang w:val="en-US"/>
              </w:rPr>
            </w:pPr>
            <w:r>
              <w:rPr>
                <w:noProof/>
              </w:rPr>
              <w:lastRenderedPageBreak/>
              <w:drawing>
                <wp:inline distT="0" distB="0" distL="0" distR="0" wp14:anchorId="3CEE7A52" wp14:editId="34643885">
                  <wp:extent cx="7543800" cy="37090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0055"/>
                          <a:stretch/>
                        </pic:blipFill>
                        <pic:spPr bwMode="auto">
                          <a:xfrm>
                            <a:off x="0" y="0"/>
                            <a:ext cx="7554618" cy="3714354"/>
                          </a:xfrm>
                          <a:prstGeom prst="rect">
                            <a:avLst/>
                          </a:prstGeom>
                          <a:ln>
                            <a:noFill/>
                          </a:ln>
                          <a:extLst>
                            <a:ext uri="{53640926-AAD7-44D8-BBD7-CCE9431645EC}">
                              <a14:shadowObscured xmlns:a14="http://schemas.microsoft.com/office/drawing/2010/main"/>
                            </a:ext>
                          </a:extLst>
                        </pic:spPr>
                      </pic:pic>
                    </a:graphicData>
                  </a:graphic>
                </wp:inline>
              </w:drawing>
            </w:r>
          </w:p>
          <w:p w14:paraId="7139C8AA" w14:textId="4CC50A50" w:rsidR="000C072C" w:rsidRDefault="003A7930" w:rsidP="000C072C">
            <w:pPr>
              <w:jc w:val="center"/>
              <w:rPr>
                <w:rFonts w:ascii="Tahoma" w:hAnsi="Tahoma" w:cs="Tahoma"/>
                <w:u w:val="single"/>
              </w:rPr>
            </w:pPr>
            <w:r w:rsidRPr="004C1F85">
              <w:rPr>
                <w:rFonts w:ascii="Tahoma" w:hAnsi="Tahoma" w:cs="Tahoma"/>
                <w:u w:val="single"/>
              </w:rPr>
              <w:t>Year 4 2020</w:t>
            </w:r>
            <w:r w:rsidR="004C1F85" w:rsidRPr="004C1F85">
              <w:rPr>
                <w:rFonts w:ascii="Tahoma" w:hAnsi="Tahoma" w:cs="Tahoma"/>
                <w:u w:val="single"/>
              </w:rPr>
              <w:t>-21</w:t>
            </w:r>
          </w:p>
          <w:p w14:paraId="588BA207" w14:textId="77777777" w:rsidR="004C1F85" w:rsidRDefault="004C1F85" w:rsidP="000C072C">
            <w:pPr>
              <w:jc w:val="center"/>
              <w:rPr>
                <w:rFonts w:ascii="Tahoma" w:hAnsi="Tahoma" w:cs="Tahoma"/>
                <w:u w:val="single"/>
              </w:rPr>
            </w:pPr>
          </w:p>
          <w:p w14:paraId="7BA788D4" w14:textId="3616C04C" w:rsidR="004C1F85" w:rsidRPr="004C1F85" w:rsidRDefault="00D2464A" w:rsidP="000C072C">
            <w:pPr>
              <w:jc w:val="center"/>
              <w:rPr>
                <w:rFonts w:ascii="Tahoma" w:hAnsi="Tahoma" w:cs="Tahoma"/>
                <w:u w:val="single"/>
              </w:rPr>
            </w:pPr>
            <w:r>
              <w:rPr>
                <w:noProof/>
              </w:rPr>
              <w:lastRenderedPageBreak/>
              <w:drawing>
                <wp:inline distT="0" distB="0" distL="0" distR="0" wp14:anchorId="21DBE540" wp14:editId="17B8FE89">
                  <wp:extent cx="7210425" cy="3686810"/>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r="10139"/>
                          <a:stretch/>
                        </pic:blipFill>
                        <pic:spPr bwMode="auto">
                          <a:xfrm>
                            <a:off x="0" y="0"/>
                            <a:ext cx="7234801" cy="3699274"/>
                          </a:xfrm>
                          <a:prstGeom prst="rect">
                            <a:avLst/>
                          </a:prstGeom>
                          <a:ln>
                            <a:noFill/>
                          </a:ln>
                          <a:extLst>
                            <a:ext uri="{53640926-AAD7-44D8-BBD7-CCE9431645EC}">
                              <a14:shadowObscured xmlns:a14="http://schemas.microsoft.com/office/drawing/2010/main"/>
                            </a:ext>
                          </a:extLst>
                        </pic:spPr>
                      </pic:pic>
                    </a:graphicData>
                  </a:graphic>
                </wp:inline>
              </w:drawing>
            </w:r>
          </w:p>
          <w:p w14:paraId="56DF66DE" w14:textId="77777777" w:rsidR="000C072C" w:rsidRPr="00966A51" w:rsidRDefault="00D2464A" w:rsidP="00C51762">
            <w:pPr>
              <w:jc w:val="center"/>
              <w:rPr>
                <w:rFonts w:ascii="Tahoma" w:hAnsi="Tahoma" w:cs="Tahoma"/>
                <w:u w:val="single"/>
              </w:rPr>
            </w:pPr>
            <w:r w:rsidRPr="00966A51">
              <w:rPr>
                <w:rFonts w:ascii="Tahoma" w:hAnsi="Tahoma" w:cs="Tahoma"/>
                <w:u w:val="single"/>
              </w:rPr>
              <w:t>Year 5 Cohort 2020-21</w:t>
            </w:r>
          </w:p>
          <w:p w14:paraId="12D57465" w14:textId="77777777" w:rsidR="00C51762" w:rsidRDefault="00C51762" w:rsidP="00C51762">
            <w:pPr>
              <w:jc w:val="center"/>
              <w:rPr>
                <w:rFonts w:ascii="Tahoma" w:hAnsi="Tahoma" w:cs="Tahoma"/>
              </w:rPr>
            </w:pPr>
          </w:p>
          <w:p w14:paraId="0E5EA6ED" w14:textId="77777777" w:rsidR="00C51762" w:rsidRDefault="002E5AFC" w:rsidP="00C51762">
            <w:pPr>
              <w:jc w:val="center"/>
              <w:rPr>
                <w:rFonts w:ascii="Tahoma" w:hAnsi="Tahoma" w:cs="Tahoma"/>
              </w:rPr>
            </w:pPr>
            <w:r>
              <w:rPr>
                <w:noProof/>
              </w:rPr>
              <w:lastRenderedPageBreak/>
              <w:drawing>
                <wp:inline distT="0" distB="0" distL="0" distR="0" wp14:anchorId="5E270B76" wp14:editId="520F7A25">
                  <wp:extent cx="7934325" cy="43827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r="9259"/>
                          <a:stretch/>
                        </pic:blipFill>
                        <pic:spPr bwMode="auto">
                          <a:xfrm>
                            <a:off x="0" y="0"/>
                            <a:ext cx="7934325" cy="4382770"/>
                          </a:xfrm>
                          <a:prstGeom prst="rect">
                            <a:avLst/>
                          </a:prstGeom>
                          <a:ln>
                            <a:noFill/>
                          </a:ln>
                          <a:extLst>
                            <a:ext uri="{53640926-AAD7-44D8-BBD7-CCE9431645EC}">
                              <a14:shadowObscured xmlns:a14="http://schemas.microsoft.com/office/drawing/2010/main"/>
                            </a:ext>
                          </a:extLst>
                        </pic:spPr>
                      </pic:pic>
                    </a:graphicData>
                  </a:graphic>
                </wp:inline>
              </w:drawing>
            </w:r>
          </w:p>
          <w:p w14:paraId="256498F3" w14:textId="77777777" w:rsidR="002E5AFC" w:rsidRDefault="002E5AFC" w:rsidP="00C51762">
            <w:pPr>
              <w:jc w:val="center"/>
              <w:rPr>
                <w:rFonts w:ascii="Tahoma" w:hAnsi="Tahoma" w:cs="Tahoma"/>
              </w:rPr>
            </w:pPr>
          </w:p>
          <w:p w14:paraId="7190E4B4" w14:textId="77777777" w:rsidR="002E5AFC" w:rsidRPr="00966A51" w:rsidRDefault="002E5AFC" w:rsidP="00C51762">
            <w:pPr>
              <w:jc w:val="center"/>
              <w:rPr>
                <w:rFonts w:ascii="Tahoma" w:hAnsi="Tahoma" w:cs="Tahoma"/>
                <w:u w:val="single"/>
              </w:rPr>
            </w:pPr>
            <w:r w:rsidRPr="00966A51">
              <w:rPr>
                <w:rFonts w:ascii="Tahoma" w:hAnsi="Tahoma" w:cs="Tahoma"/>
                <w:u w:val="single"/>
              </w:rPr>
              <w:t xml:space="preserve">Year 6 2021 – Summer Term data </w:t>
            </w:r>
            <w:r w:rsidR="00685597" w:rsidRPr="00966A51">
              <w:rPr>
                <w:rFonts w:ascii="Tahoma" w:hAnsi="Tahoma" w:cs="Tahoma"/>
                <w:u w:val="single"/>
              </w:rPr>
              <w:t>was from 2019 SATs paper</w:t>
            </w:r>
          </w:p>
          <w:p w14:paraId="23C4F3DA" w14:textId="77777777" w:rsidR="00685597" w:rsidRDefault="00685597" w:rsidP="00C51762">
            <w:pPr>
              <w:jc w:val="center"/>
              <w:rPr>
                <w:rFonts w:ascii="Tahoma" w:hAnsi="Tahoma" w:cs="Tahoma"/>
              </w:rPr>
            </w:pPr>
          </w:p>
          <w:p w14:paraId="2D00BD5B" w14:textId="77777777" w:rsidR="00685597" w:rsidRDefault="00966A51" w:rsidP="00C51762">
            <w:pPr>
              <w:jc w:val="center"/>
              <w:rPr>
                <w:rFonts w:ascii="Tahoma" w:hAnsi="Tahoma" w:cs="Tahoma"/>
              </w:rPr>
            </w:pPr>
            <w:r>
              <w:rPr>
                <w:noProof/>
              </w:rPr>
              <w:lastRenderedPageBreak/>
              <w:drawing>
                <wp:inline distT="0" distB="0" distL="0" distR="0" wp14:anchorId="4220273C" wp14:editId="1421E766">
                  <wp:extent cx="8153400" cy="4066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r="10722"/>
                          <a:stretch/>
                        </pic:blipFill>
                        <pic:spPr bwMode="auto">
                          <a:xfrm>
                            <a:off x="0" y="0"/>
                            <a:ext cx="8157998" cy="4069188"/>
                          </a:xfrm>
                          <a:prstGeom prst="rect">
                            <a:avLst/>
                          </a:prstGeom>
                          <a:ln>
                            <a:noFill/>
                          </a:ln>
                          <a:extLst>
                            <a:ext uri="{53640926-AAD7-44D8-BBD7-CCE9431645EC}">
                              <a14:shadowObscured xmlns:a14="http://schemas.microsoft.com/office/drawing/2010/main"/>
                            </a:ext>
                          </a:extLst>
                        </pic:spPr>
                      </pic:pic>
                    </a:graphicData>
                  </a:graphic>
                </wp:inline>
              </w:drawing>
            </w:r>
          </w:p>
          <w:p w14:paraId="4306A040" w14:textId="77777777" w:rsidR="001D3C04" w:rsidRDefault="001D3C04" w:rsidP="00C51762">
            <w:pPr>
              <w:jc w:val="center"/>
              <w:rPr>
                <w:rFonts w:ascii="Tahoma" w:hAnsi="Tahoma" w:cs="Tahoma"/>
              </w:rPr>
            </w:pPr>
          </w:p>
          <w:p w14:paraId="5E0B880D" w14:textId="77777777" w:rsidR="001D3C04" w:rsidRPr="0089566D" w:rsidRDefault="001D3C04" w:rsidP="00C51762">
            <w:pPr>
              <w:jc w:val="center"/>
              <w:rPr>
                <w:rFonts w:ascii="Tahoma" w:hAnsi="Tahoma" w:cs="Tahoma"/>
                <w:u w:val="single"/>
              </w:rPr>
            </w:pPr>
            <w:r w:rsidRPr="0089566D">
              <w:rPr>
                <w:rFonts w:ascii="Tahoma" w:hAnsi="Tahoma" w:cs="Tahoma"/>
                <w:u w:val="single"/>
              </w:rPr>
              <w:t xml:space="preserve">Attendance Statistics 2020 -21 </w:t>
            </w:r>
          </w:p>
          <w:p w14:paraId="76769081" w14:textId="25693AF9" w:rsidR="001D3C04" w:rsidRPr="0089566D" w:rsidRDefault="00A177CD" w:rsidP="00C51762">
            <w:pPr>
              <w:jc w:val="center"/>
              <w:rPr>
                <w:rFonts w:ascii="Tahoma" w:hAnsi="Tahoma" w:cs="Tahoma"/>
                <w:u w:val="single"/>
              </w:rPr>
            </w:pPr>
            <w:r w:rsidRPr="0089566D">
              <w:rPr>
                <w:rFonts w:ascii="Tahoma" w:hAnsi="Tahoma" w:cs="Tahoma"/>
                <w:u w:val="single"/>
              </w:rPr>
              <w:t>Attendance of Pupil Premium Pupils</w:t>
            </w:r>
          </w:p>
          <w:p w14:paraId="43AD84E7" w14:textId="77777777" w:rsidR="00A177CD" w:rsidRDefault="00A177CD" w:rsidP="00C51762">
            <w:pPr>
              <w:jc w:val="center"/>
              <w:rPr>
                <w:rFonts w:ascii="Tahoma" w:hAnsi="Tahoma" w:cs="Tahoma"/>
              </w:rPr>
            </w:pPr>
          </w:p>
          <w:tbl>
            <w:tblPr>
              <w:tblStyle w:val="ArborTableStyle"/>
              <w:tblW w:w="0" w:type="auto"/>
              <w:jc w:val="center"/>
              <w:tblInd w:w="0" w:type="dxa"/>
              <w:tblLook w:val="04A0" w:firstRow="1" w:lastRow="0" w:firstColumn="1" w:lastColumn="0" w:noHBand="0" w:noVBand="1"/>
            </w:tblPr>
            <w:tblGrid>
              <w:gridCol w:w="2000"/>
              <w:gridCol w:w="2000"/>
              <w:gridCol w:w="2000"/>
              <w:gridCol w:w="2000"/>
            </w:tblGrid>
            <w:tr w:rsidR="00A177CD" w14:paraId="575BADE2" w14:textId="77777777" w:rsidTr="009C384A">
              <w:trPr>
                <w:cnfStyle w:val="100000000000" w:firstRow="1" w:lastRow="0" w:firstColumn="0" w:lastColumn="0" w:oddVBand="0" w:evenVBand="0" w:oddHBand="0" w:evenHBand="0" w:firstRowFirstColumn="0" w:firstRowLastColumn="0" w:lastRowFirstColumn="0" w:lastRowLastColumn="0"/>
                <w:trHeight w:val="900"/>
                <w:jc w:val="center"/>
              </w:trPr>
              <w:tc>
                <w:tcPr>
                  <w:tcW w:w="2000" w:type="dxa"/>
                  <w:vAlign w:val="center"/>
                </w:tcPr>
                <w:p w14:paraId="2E388E6A" w14:textId="77777777" w:rsidR="00A177CD" w:rsidRPr="009C384A" w:rsidRDefault="00A177CD" w:rsidP="009C384A">
                  <w:pPr>
                    <w:jc w:val="center"/>
                    <w:rPr>
                      <w:rFonts w:ascii="Tahoma" w:hAnsi="Tahoma" w:cs="Tahoma"/>
                    </w:rPr>
                  </w:pPr>
                  <w:r w:rsidRPr="009C384A">
                    <w:rPr>
                      <w:rFonts w:ascii="Tahoma" w:hAnsi="Tahoma" w:cs="Tahoma"/>
                    </w:rPr>
                    <w:lastRenderedPageBreak/>
                    <w:t>Whole School</w:t>
                  </w:r>
                </w:p>
              </w:tc>
              <w:tc>
                <w:tcPr>
                  <w:tcW w:w="2000" w:type="dxa"/>
                  <w:vAlign w:val="center"/>
                </w:tcPr>
                <w:p w14:paraId="4ABC45FC" w14:textId="77777777" w:rsidR="00A177CD" w:rsidRPr="009C384A" w:rsidRDefault="00A177CD" w:rsidP="009C384A">
                  <w:pPr>
                    <w:jc w:val="center"/>
                    <w:rPr>
                      <w:rFonts w:ascii="Tahoma" w:hAnsi="Tahoma" w:cs="Tahoma"/>
                    </w:rPr>
                  </w:pPr>
                  <w:r w:rsidRPr="009C384A">
                    <w:rPr>
                      <w:rFonts w:ascii="Tahoma" w:hAnsi="Tahoma" w:cs="Tahoma"/>
                    </w:rPr>
                    <w:t>Present R/C: Marks</w:t>
                  </w:r>
                </w:p>
              </w:tc>
              <w:tc>
                <w:tcPr>
                  <w:tcW w:w="2000" w:type="dxa"/>
                  <w:vAlign w:val="center"/>
                </w:tcPr>
                <w:p w14:paraId="33D5A758" w14:textId="77777777" w:rsidR="00A177CD" w:rsidRPr="009C384A" w:rsidRDefault="00A177CD" w:rsidP="009C384A">
                  <w:pPr>
                    <w:jc w:val="center"/>
                    <w:rPr>
                      <w:rFonts w:ascii="Tahoma" w:hAnsi="Tahoma" w:cs="Tahoma"/>
                    </w:rPr>
                  </w:pPr>
                  <w:r w:rsidRPr="009C384A">
                    <w:rPr>
                      <w:rFonts w:ascii="Tahoma" w:hAnsi="Tahoma" w:cs="Tahoma"/>
                    </w:rPr>
                    <w:t>Auth. Absent R/C: Marks</w:t>
                  </w:r>
                </w:p>
              </w:tc>
              <w:tc>
                <w:tcPr>
                  <w:tcW w:w="2000" w:type="dxa"/>
                  <w:vAlign w:val="center"/>
                </w:tcPr>
                <w:p w14:paraId="2681A9CC" w14:textId="77777777" w:rsidR="00A177CD" w:rsidRPr="009C384A" w:rsidRDefault="00A177CD" w:rsidP="009C384A">
                  <w:pPr>
                    <w:jc w:val="center"/>
                    <w:rPr>
                      <w:rFonts w:ascii="Tahoma" w:hAnsi="Tahoma" w:cs="Tahoma"/>
                    </w:rPr>
                  </w:pPr>
                  <w:proofErr w:type="spellStart"/>
                  <w:r w:rsidRPr="009C384A">
                    <w:rPr>
                      <w:rFonts w:ascii="Tahoma" w:hAnsi="Tahoma" w:cs="Tahoma"/>
                    </w:rPr>
                    <w:t>Unauth</w:t>
                  </w:r>
                  <w:proofErr w:type="spellEnd"/>
                  <w:r w:rsidRPr="009C384A">
                    <w:rPr>
                      <w:rFonts w:ascii="Tahoma" w:hAnsi="Tahoma" w:cs="Tahoma"/>
                    </w:rPr>
                    <w:t>. Absent R/C: Marks</w:t>
                  </w:r>
                </w:p>
              </w:tc>
            </w:tr>
            <w:tr w:rsidR="00A177CD" w14:paraId="764CF3A5" w14:textId="77777777" w:rsidTr="009C384A">
              <w:trPr>
                <w:jc w:val="center"/>
              </w:trPr>
              <w:tc>
                <w:tcPr>
                  <w:tcW w:w="2000" w:type="dxa"/>
                </w:tcPr>
                <w:p w14:paraId="732A8879" w14:textId="77777777" w:rsidR="00A177CD" w:rsidRPr="009C384A" w:rsidRDefault="00A177CD" w:rsidP="009C384A">
                  <w:pPr>
                    <w:jc w:val="center"/>
                    <w:rPr>
                      <w:rFonts w:ascii="Tahoma" w:hAnsi="Tahoma" w:cs="Tahoma"/>
                    </w:rPr>
                  </w:pPr>
                  <w:r w:rsidRPr="009C384A">
                    <w:rPr>
                      <w:rFonts w:ascii="Tahoma" w:hAnsi="Tahoma" w:cs="Tahoma"/>
                    </w:rPr>
                    <w:t>All Students</w:t>
                  </w:r>
                </w:p>
              </w:tc>
              <w:tc>
                <w:tcPr>
                  <w:tcW w:w="2000" w:type="dxa"/>
                </w:tcPr>
                <w:p w14:paraId="41C26DD6" w14:textId="77777777" w:rsidR="00A177CD" w:rsidRPr="009C384A" w:rsidRDefault="00A177CD" w:rsidP="009C384A">
                  <w:pPr>
                    <w:jc w:val="center"/>
                    <w:rPr>
                      <w:rFonts w:ascii="Tahoma" w:hAnsi="Tahoma" w:cs="Tahoma"/>
                    </w:rPr>
                  </w:pPr>
                  <w:r w:rsidRPr="009C384A">
                    <w:rPr>
                      <w:rFonts w:ascii="Tahoma" w:hAnsi="Tahoma" w:cs="Tahoma"/>
                    </w:rPr>
                    <w:t>90.33%</w:t>
                  </w:r>
                </w:p>
              </w:tc>
              <w:tc>
                <w:tcPr>
                  <w:tcW w:w="2000" w:type="dxa"/>
                </w:tcPr>
                <w:p w14:paraId="5AFC8986" w14:textId="77777777" w:rsidR="00A177CD" w:rsidRPr="009C384A" w:rsidRDefault="00A177CD" w:rsidP="009C384A">
                  <w:pPr>
                    <w:jc w:val="center"/>
                    <w:rPr>
                      <w:rFonts w:ascii="Tahoma" w:hAnsi="Tahoma" w:cs="Tahoma"/>
                    </w:rPr>
                  </w:pPr>
                  <w:r w:rsidRPr="009C384A">
                    <w:rPr>
                      <w:rFonts w:ascii="Tahoma" w:hAnsi="Tahoma" w:cs="Tahoma"/>
                    </w:rPr>
                    <w:t>9.48%</w:t>
                  </w:r>
                </w:p>
              </w:tc>
              <w:tc>
                <w:tcPr>
                  <w:tcW w:w="2000" w:type="dxa"/>
                </w:tcPr>
                <w:p w14:paraId="2534D144" w14:textId="77777777" w:rsidR="00A177CD" w:rsidRPr="009C384A" w:rsidRDefault="00A177CD" w:rsidP="009C384A">
                  <w:pPr>
                    <w:jc w:val="center"/>
                    <w:rPr>
                      <w:rFonts w:ascii="Tahoma" w:hAnsi="Tahoma" w:cs="Tahoma"/>
                    </w:rPr>
                  </w:pPr>
                  <w:r w:rsidRPr="009C384A">
                    <w:rPr>
                      <w:rFonts w:ascii="Tahoma" w:hAnsi="Tahoma" w:cs="Tahoma"/>
                    </w:rPr>
                    <w:t>0.19%</w:t>
                  </w:r>
                </w:p>
              </w:tc>
            </w:tr>
          </w:tbl>
          <w:p w14:paraId="40BD0368" w14:textId="77777777" w:rsidR="00A177CD" w:rsidRDefault="00A177CD" w:rsidP="00C51762">
            <w:pPr>
              <w:jc w:val="center"/>
              <w:rPr>
                <w:rFonts w:ascii="Tahoma" w:hAnsi="Tahoma" w:cs="Tahoma"/>
              </w:rPr>
            </w:pPr>
          </w:p>
          <w:p w14:paraId="2A7D5546" w14:textId="7B6F4352" w:rsidR="001D3C04" w:rsidRPr="00FA2A56" w:rsidRDefault="001D3C04" w:rsidP="00C51762">
            <w:pPr>
              <w:jc w:val="center"/>
              <w:rPr>
                <w:rFonts w:ascii="Tahoma" w:hAnsi="Tahoma" w:cs="Tahoma"/>
              </w:rPr>
            </w:pPr>
          </w:p>
        </w:tc>
      </w:tr>
    </w:tbl>
    <w:p w14:paraId="2A7D5548" w14:textId="77777777" w:rsidR="00E66558" w:rsidRPr="00FA2A56" w:rsidRDefault="009D71E8">
      <w:pPr>
        <w:pStyle w:val="Heading2"/>
        <w:spacing w:before="600"/>
        <w:rPr>
          <w:rFonts w:ascii="Tahoma" w:hAnsi="Tahoma" w:cs="Tahoma"/>
        </w:rPr>
      </w:pPr>
      <w:r w:rsidRPr="00FA2A56">
        <w:rPr>
          <w:rFonts w:ascii="Tahoma" w:hAnsi="Tahoma" w:cs="Tahoma"/>
        </w:rPr>
        <w:lastRenderedPageBreak/>
        <w:t>Externally provided programmes</w:t>
      </w:r>
    </w:p>
    <w:p w14:paraId="2A7D5549" w14:textId="77777777" w:rsidR="00E66558" w:rsidRPr="00FA2A56" w:rsidRDefault="009D71E8">
      <w:pPr>
        <w:rPr>
          <w:rFonts w:ascii="Tahoma" w:hAnsi="Tahoma" w:cs="Tahoma"/>
          <w:i/>
          <w:iCs/>
        </w:rPr>
      </w:pPr>
      <w:r w:rsidRPr="00FA2A56">
        <w:rPr>
          <w:rFonts w:ascii="Tahoma" w:hAnsi="Tahoma" w:cs="Tahoma"/>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FA2A56"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FA2A56" w:rsidRDefault="009D71E8">
            <w:pPr>
              <w:pStyle w:val="TableHeader"/>
              <w:jc w:val="left"/>
              <w:rPr>
                <w:rFonts w:ascii="Tahoma" w:hAnsi="Tahoma" w:cs="Tahoma"/>
              </w:rPr>
            </w:pPr>
            <w:r w:rsidRPr="00FA2A56">
              <w:rPr>
                <w:rFonts w:ascii="Tahoma" w:hAnsi="Tahoma" w:cs="Tahoma"/>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FA2A56" w:rsidRDefault="009D71E8">
            <w:pPr>
              <w:pStyle w:val="TableHeader"/>
              <w:jc w:val="left"/>
              <w:rPr>
                <w:rFonts w:ascii="Tahoma" w:hAnsi="Tahoma" w:cs="Tahoma"/>
              </w:rPr>
            </w:pPr>
            <w:r w:rsidRPr="00FA2A56">
              <w:rPr>
                <w:rFonts w:ascii="Tahoma" w:hAnsi="Tahoma" w:cs="Tahoma"/>
              </w:rPr>
              <w:t>Provider</w:t>
            </w:r>
          </w:p>
        </w:tc>
      </w:tr>
      <w:tr w:rsidR="00E66558" w:rsidRPr="00FA2A5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803DCF5" w:rsidR="00E66558" w:rsidRPr="00FA2A56" w:rsidRDefault="00A62454">
            <w:pPr>
              <w:pStyle w:val="TableRow"/>
              <w:rPr>
                <w:rFonts w:ascii="Tahoma" w:hAnsi="Tahoma" w:cs="Tahoma"/>
              </w:rPr>
            </w:pPr>
            <w:r>
              <w:rPr>
                <w:rFonts w:ascii="Tahoma" w:hAnsi="Tahoma" w:cs="Tahoma"/>
              </w:rP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88AA65F" w:rsidR="00E66558" w:rsidRPr="00FA2A56" w:rsidRDefault="00C801FA">
            <w:pPr>
              <w:pStyle w:val="TableRowCentered"/>
              <w:jc w:val="left"/>
              <w:rPr>
                <w:rFonts w:ascii="Tahoma" w:hAnsi="Tahoma" w:cs="Tahoma"/>
              </w:rPr>
            </w:pPr>
            <w:proofErr w:type="spellStart"/>
            <w:r>
              <w:rPr>
                <w:rFonts w:ascii="Tahoma" w:hAnsi="Tahoma" w:cs="Tahoma"/>
              </w:rPr>
              <w:t>EdShed</w:t>
            </w:r>
            <w:proofErr w:type="spellEnd"/>
          </w:p>
        </w:tc>
      </w:tr>
      <w:tr w:rsidR="00E66558" w:rsidRPr="00FA2A56"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837255F" w:rsidR="00E66558" w:rsidRPr="00FA2A56" w:rsidRDefault="00A62454">
            <w:pPr>
              <w:pStyle w:val="TableRow"/>
              <w:rPr>
                <w:rFonts w:ascii="Tahoma" w:hAnsi="Tahoma" w:cs="Tahoma"/>
              </w:rPr>
            </w:pPr>
            <w:r>
              <w:rPr>
                <w:rFonts w:ascii="Tahoma" w:hAnsi="Tahoma" w:cs="Tahoma"/>
              </w:rP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4BC06F7" w:rsidR="00E66558" w:rsidRPr="00FA2A56" w:rsidRDefault="00833E46">
            <w:pPr>
              <w:pStyle w:val="TableRowCentered"/>
              <w:jc w:val="left"/>
              <w:rPr>
                <w:rFonts w:ascii="Tahoma" w:hAnsi="Tahoma" w:cs="Tahoma"/>
              </w:rPr>
            </w:pPr>
            <w:r>
              <w:rPr>
                <w:rFonts w:ascii="Tahoma" w:hAnsi="Tahoma" w:cs="Tahoma"/>
              </w:rPr>
              <w:t>Maths Circle LTD</w:t>
            </w:r>
          </w:p>
        </w:tc>
      </w:tr>
      <w:tr w:rsidR="00A62454" w:rsidRPr="00FA2A56" w14:paraId="315F5C6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0DBB" w14:textId="02B546A3" w:rsidR="00A62454" w:rsidRDefault="00A62454">
            <w:pPr>
              <w:pStyle w:val="TableRow"/>
              <w:rPr>
                <w:rFonts w:ascii="Tahoma" w:hAnsi="Tahoma" w:cs="Tahoma"/>
              </w:rPr>
            </w:pPr>
            <w:r>
              <w:rPr>
                <w:rFonts w:ascii="Tahoma" w:hAnsi="Tahoma" w:cs="Tahoma"/>
              </w:rPr>
              <w:t>Letter Join Handwriting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824B" w14:textId="016EE8E5" w:rsidR="00A62454" w:rsidRPr="00FA2A56" w:rsidRDefault="00746593">
            <w:pPr>
              <w:pStyle w:val="TableRowCentered"/>
              <w:jc w:val="left"/>
              <w:rPr>
                <w:rFonts w:ascii="Tahoma" w:hAnsi="Tahoma" w:cs="Tahoma"/>
              </w:rPr>
            </w:pPr>
            <w:r>
              <w:rPr>
                <w:rFonts w:ascii="Tahoma" w:hAnsi="Tahoma" w:cs="Tahoma"/>
              </w:rPr>
              <w:t xml:space="preserve">Green and Tempest LTD </w:t>
            </w:r>
          </w:p>
        </w:tc>
      </w:tr>
      <w:bookmarkEnd w:id="14"/>
      <w:bookmarkEnd w:id="15"/>
      <w:bookmarkEnd w:id="16"/>
    </w:tbl>
    <w:p w14:paraId="2A7D5564" w14:textId="77777777" w:rsidR="00E66558" w:rsidRPr="00FA2A56" w:rsidRDefault="00E66558" w:rsidP="00532B85">
      <w:pPr>
        <w:pStyle w:val="Heading1"/>
        <w:rPr>
          <w:rFonts w:ascii="Tahoma" w:hAnsi="Tahoma" w:cs="Tahoma"/>
        </w:rPr>
      </w:pPr>
    </w:p>
    <w:sectPr w:rsidR="00E66558" w:rsidRPr="00FA2A56" w:rsidSect="000B66E7">
      <w:headerReference w:type="default" r:id="rId34"/>
      <w:footerReference w:type="default" r:id="rId35"/>
      <w:pgSz w:w="16838" w:h="11906" w:orient="landscape"/>
      <w:pgMar w:top="1134" w:right="1134" w:bottom="1276" w:left="1134" w:header="709" w:footer="709" w:gutter="0"/>
      <w:pgBorders w:offsetFrom="page">
        <w:top w:val="single" w:sz="4" w:space="24" w:color="0070C0"/>
        <w:left w:val="single" w:sz="4" w:space="24" w:color="0070C0"/>
        <w:bottom w:val="single" w:sz="4" w:space="24" w:color="0070C0"/>
        <w:right w:val="single" w:sz="4"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24">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89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556"/>
    <w:multiLevelType w:val="hybridMultilevel"/>
    <w:tmpl w:val="A1863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D4E0D"/>
    <w:multiLevelType w:val="hybridMultilevel"/>
    <w:tmpl w:val="4DDA29E0"/>
    <w:lvl w:ilvl="0" w:tplc="6658C1EE">
      <w:numFmt w:val="bullet"/>
      <w:lvlText w:val="-"/>
      <w:lvlJc w:val="left"/>
      <w:pPr>
        <w:ind w:left="720" w:hanging="360"/>
      </w:pPr>
      <w:rPr>
        <w:rFonts w:ascii="Letter-join Plus 24" w:eastAsiaTheme="minorHAnsi" w:hAnsi="Letter-join Plus 24"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A3D1E54"/>
    <w:multiLevelType w:val="hybridMultilevel"/>
    <w:tmpl w:val="12967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232419"/>
    <w:multiLevelType w:val="multilevel"/>
    <w:tmpl w:val="13E47ABA"/>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5"/>
  </w:num>
  <w:num w:numId="2">
    <w:abstractNumId w:val="3"/>
  </w:num>
  <w:num w:numId="3">
    <w:abstractNumId w:val="6"/>
  </w:num>
  <w:num w:numId="4">
    <w:abstractNumId w:val="8"/>
  </w:num>
  <w:num w:numId="5">
    <w:abstractNumId w:val="2"/>
  </w:num>
  <w:num w:numId="6">
    <w:abstractNumId w:val="9"/>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10"/>
  </w:num>
  <w:num w:numId="14">
    <w:abstractNumId w:val="7"/>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B66E7"/>
    <w:rsid w:val="000C072C"/>
    <w:rsid w:val="000F3E94"/>
    <w:rsid w:val="00120AB1"/>
    <w:rsid w:val="00147C9F"/>
    <w:rsid w:val="001C1020"/>
    <w:rsid w:val="001D3C04"/>
    <w:rsid w:val="002D4665"/>
    <w:rsid w:val="002E5AFC"/>
    <w:rsid w:val="003A7930"/>
    <w:rsid w:val="004044AA"/>
    <w:rsid w:val="00444686"/>
    <w:rsid w:val="004C1F85"/>
    <w:rsid w:val="00532B85"/>
    <w:rsid w:val="005379F3"/>
    <w:rsid w:val="00561459"/>
    <w:rsid w:val="00610AE5"/>
    <w:rsid w:val="00646C9D"/>
    <w:rsid w:val="006545E9"/>
    <w:rsid w:val="00660D03"/>
    <w:rsid w:val="00685597"/>
    <w:rsid w:val="006B6750"/>
    <w:rsid w:val="006E7FB1"/>
    <w:rsid w:val="00741B9E"/>
    <w:rsid w:val="00746593"/>
    <w:rsid w:val="007B0AFE"/>
    <w:rsid w:val="007C2F04"/>
    <w:rsid w:val="007F4A65"/>
    <w:rsid w:val="00824E80"/>
    <w:rsid w:val="00833E46"/>
    <w:rsid w:val="0089566D"/>
    <w:rsid w:val="00947BED"/>
    <w:rsid w:val="00955019"/>
    <w:rsid w:val="00966A51"/>
    <w:rsid w:val="009A61F0"/>
    <w:rsid w:val="009B1661"/>
    <w:rsid w:val="009C384A"/>
    <w:rsid w:val="009D71E8"/>
    <w:rsid w:val="00A0150E"/>
    <w:rsid w:val="00A177CD"/>
    <w:rsid w:val="00A27579"/>
    <w:rsid w:val="00A62454"/>
    <w:rsid w:val="00A805D7"/>
    <w:rsid w:val="00AA4201"/>
    <w:rsid w:val="00AD4FA8"/>
    <w:rsid w:val="00B01F68"/>
    <w:rsid w:val="00B8625E"/>
    <w:rsid w:val="00C51762"/>
    <w:rsid w:val="00C801FA"/>
    <w:rsid w:val="00C92E5F"/>
    <w:rsid w:val="00D2464A"/>
    <w:rsid w:val="00D32890"/>
    <w:rsid w:val="00D33FE5"/>
    <w:rsid w:val="00D97352"/>
    <w:rsid w:val="00DE022D"/>
    <w:rsid w:val="00E027E6"/>
    <w:rsid w:val="00E4192F"/>
    <w:rsid w:val="00E66558"/>
    <w:rsid w:val="00E84528"/>
    <w:rsid w:val="00FA2A56"/>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E84528"/>
    <w:rPr>
      <w:rFonts w:ascii="Arial" w:hAnsi="Arial"/>
      <w:b/>
      <w:sz w:val="24"/>
    </w:rPr>
  </w:style>
  <w:style w:type="character" w:customStyle="1" w:styleId="normaltextrun">
    <w:name w:val="normaltextrun"/>
    <w:basedOn w:val="DefaultParagraphFont"/>
    <w:rsid w:val="007F4A65"/>
  </w:style>
  <w:style w:type="character" w:styleId="PlaceholderText">
    <w:name w:val="Placeholder Text"/>
    <w:basedOn w:val="DefaultParagraphFont"/>
    <w:rsid w:val="001C1020"/>
    <w:rPr>
      <w:color w:val="808080"/>
    </w:rPr>
  </w:style>
  <w:style w:type="paragraph" w:styleId="NormalWeb">
    <w:name w:val="Normal (Web)"/>
    <w:basedOn w:val="Normal"/>
    <w:uiPriority w:val="99"/>
    <w:semiHidden/>
    <w:unhideWhenUsed/>
    <w:rsid w:val="00FA2A56"/>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660D03"/>
    <w:pPr>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borTableStyle">
    <w:name w:val="Arbor Table Style"/>
    <w:uiPriority w:val="99"/>
    <w:rsid w:val="00A177CD"/>
    <w:pPr>
      <w:autoSpaceDN/>
      <w:spacing w:after="160" w:line="259" w:lineRule="auto"/>
    </w:pPr>
    <w:rPr>
      <w:rFonts w:eastAsia="Arial" w:cs="Arial"/>
      <w:lang w:val="en-US"/>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shd w:val="clear" w:color="auto" w:fill="66BB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663">
      <w:bodyDiv w:val="1"/>
      <w:marLeft w:val="0"/>
      <w:marRight w:val="0"/>
      <w:marTop w:val="0"/>
      <w:marBottom w:val="0"/>
      <w:divBdr>
        <w:top w:val="none" w:sz="0" w:space="0" w:color="auto"/>
        <w:left w:val="none" w:sz="0" w:space="0" w:color="auto"/>
        <w:bottom w:val="none" w:sz="0" w:space="0" w:color="auto"/>
        <w:right w:val="none" w:sz="0" w:space="0" w:color="auto"/>
      </w:divBdr>
    </w:div>
    <w:div w:id="661933144">
      <w:bodyDiv w:val="1"/>
      <w:marLeft w:val="0"/>
      <w:marRight w:val="0"/>
      <w:marTop w:val="0"/>
      <w:marBottom w:val="0"/>
      <w:divBdr>
        <w:top w:val="none" w:sz="0" w:space="0" w:color="auto"/>
        <w:left w:val="none" w:sz="0" w:space="0" w:color="auto"/>
        <w:bottom w:val="none" w:sz="0" w:space="0" w:color="auto"/>
        <w:right w:val="none" w:sz="0" w:space="0" w:color="auto"/>
      </w:divBdr>
    </w:div>
    <w:div w:id="1098646199">
      <w:bodyDiv w:val="1"/>
      <w:marLeft w:val="0"/>
      <w:marRight w:val="0"/>
      <w:marTop w:val="0"/>
      <w:marBottom w:val="0"/>
      <w:divBdr>
        <w:top w:val="none" w:sz="0" w:space="0" w:color="auto"/>
        <w:left w:val="none" w:sz="0" w:space="0" w:color="auto"/>
        <w:bottom w:val="none" w:sz="0" w:space="0" w:color="auto"/>
        <w:right w:val="none" w:sz="0" w:space="0" w:color="auto"/>
      </w:divBdr>
    </w:div>
    <w:div w:id="1933317628">
      <w:bodyDiv w:val="1"/>
      <w:marLeft w:val="0"/>
      <w:marRight w:val="0"/>
      <w:marTop w:val="0"/>
      <w:marBottom w:val="0"/>
      <w:divBdr>
        <w:top w:val="none" w:sz="0" w:space="0" w:color="auto"/>
        <w:left w:val="none" w:sz="0" w:space="0" w:color="auto"/>
        <w:bottom w:val="none" w:sz="0" w:space="0" w:color="auto"/>
        <w:right w:val="none" w:sz="0" w:space="0" w:color="auto"/>
      </w:divBdr>
    </w:div>
    <w:div w:id="196072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guidance-reports/feedback" TargetMode="External"/><Relationship Id="rId18" Type="http://schemas.openxmlformats.org/officeDocument/2006/relationships/hyperlink" Target="https://educationendowmentfoundation.org.uk/education-evidence/teaching-learning-toolkit/reading-comprehension-strategies" TargetMode="External"/><Relationship Id="rId26" Type="http://schemas.openxmlformats.org/officeDocument/2006/relationships/hyperlink" Target="https://educationendowmentfoundation.org.uk/education-evidence/teaching-learning-toolkit/phonics" TargetMode="External"/><Relationship Id="rId21" Type="http://schemas.openxmlformats.org/officeDocument/2006/relationships/hyperlink" Target="https://educationendowmentfoundation.org.uk/education-evidence/teaching-learning-toolkit/small-group-tuitio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hyperlink" Target="https://educationendowmentfoundation.org.uk/education-evidence/teaching-learning-toolkit/oral-language-interventions"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educationendowmentfoundation.org.uk/projects-and-evaluation/projects/reciprocal-reading"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ducationendowmentfoundation.org.uk/education-evidence/teaching-learning-toolkit/reading-comprehension-strategies"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teaching-assistant-interventions" TargetMode="External"/><Relationship Id="rId23" Type="http://schemas.openxmlformats.org/officeDocument/2006/relationships/hyperlink" Target="https://educationendowmentfoundation.org.uk/education-evidence/teaching-learning-toolkit/oral-language-interventions"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arts-participation"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evidence-reviews/early-years-and-key-stage-1-mathematics-teaching"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openxmlformats.org/officeDocument/2006/relationships/hyperlink" Target="https://educationendowmentfoundation.org.uk/education-evidence/teaching-learning-toolkit/parental-engagement" TargetMode="External"/><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E2A03D109D344B136740C15C5DE28" ma:contentTypeVersion="6" ma:contentTypeDescription="Create a new document." ma:contentTypeScope="" ma:versionID="2601017b212538d15f908cb6fbb916b2">
  <xsd:schema xmlns:xsd="http://www.w3.org/2001/XMLSchema" xmlns:xs="http://www.w3.org/2001/XMLSchema" xmlns:p="http://schemas.microsoft.com/office/2006/metadata/properties" xmlns:ns2="8e1e3350-97dd-4842-8154-e093f839d6a1" targetNamespace="http://schemas.microsoft.com/office/2006/metadata/properties" ma:root="true" ma:fieldsID="8c3309b04f61d44018881f97bd86f855" ns2:_="">
    <xsd:import namespace="8e1e3350-97dd-4842-8154-e093f839d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e3350-97dd-4842-8154-e093f839d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32D7-D90A-45F6-8078-42A7FEAC6183}">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8e1e3350-97dd-4842-8154-e093f839d6a1"/>
  </ds:schemaRefs>
</ds:datastoreItem>
</file>

<file path=customXml/itemProps2.xml><?xml version="1.0" encoding="utf-8"?>
<ds:datastoreItem xmlns:ds="http://schemas.openxmlformats.org/officeDocument/2006/customXml" ds:itemID="{CAA26FE6-7D56-4778-B6A4-4BEE5F120F37}">
  <ds:schemaRefs>
    <ds:schemaRef ds:uri="http://schemas.microsoft.com/sharepoint/v3/contenttype/forms"/>
  </ds:schemaRefs>
</ds:datastoreItem>
</file>

<file path=customXml/itemProps3.xml><?xml version="1.0" encoding="utf-8"?>
<ds:datastoreItem xmlns:ds="http://schemas.openxmlformats.org/officeDocument/2006/customXml" ds:itemID="{6C258E24-34A7-4EB7-9F9E-7BA9E5768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e3350-97dd-4842-8154-e093f839d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7C774-1AB5-419C-AAF1-C049F52D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Robert Hunter</cp:lastModifiedBy>
  <cp:revision>42</cp:revision>
  <cp:lastPrinted>2014-09-17T13:26:00Z</cp:lastPrinted>
  <dcterms:created xsi:type="dcterms:W3CDTF">2021-12-14T10:58:00Z</dcterms:created>
  <dcterms:modified xsi:type="dcterms:W3CDTF">2022-01-02T13:26:00Z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0x0101009B5E2A03D109D344B136740C15C5DE28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